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971" w:rsidRDefault="00127971" w:rsidP="00127971">
      <w:pPr>
        <w:pStyle w:val="Heading1"/>
      </w:pPr>
      <w:r>
        <w:t xml:space="preserve">Instructions </w:t>
      </w:r>
    </w:p>
    <w:p w:rsidR="00127971" w:rsidRDefault="00127971" w:rsidP="001C6A84">
      <w:pPr>
        <w:rPr>
          <w:rFonts w:asciiTheme="majorHAnsi" w:hAnsiTheme="majorHAnsi" w:cstheme="majorHAnsi"/>
        </w:rPr>
      </w:pPr>
      <w:r>
        <w:rPr>
          <w:rFonts w:asciiTheme="majorHAnsi" w:hAnsiTheme="majorHAnsi" w:cstheme="majorHAnsi"/>
        </w:rPr>
        <w:t xml:space="preserve">Complete the table below by adding your answers in the “Response” column. Word count limits are in red in the “Proposal Section” column in the row the limit applies. For questions and details, please check the webpage: </w:t>
      </w:r>
      <w:hyperlink r:id="rId6" w:history="1">
        <w:r w:rsidRPr="00193D42">
          <w:rPr>
            <w:rStyle w:val="Hyperlink"/>
            <w:rFonts w:asciiTheme="majorHAnsi" w:hAnsiTheme="majorHAnsi" w:cstheme="majorHAnsi"/>
          </w:rPr>
          <w:t>www.cabq.gov/YouthClimateGrant</w:t>
        </w:r>
      </w:hyperlink>
      <w:r>
        <w:rPr>
          <w:rFonts w:asciiTheme="majorHAnsi" w:hAnsiTheme="majorHAnsi" w:cstheme="majorHAnsi"/>
        </w:rPr>
        <w:t xml:space="preserve">. </w:t>
      </w:r>
    </w:p>
    <w:p w:rsidR="00127971" w:rsidRDefault="00127971" w:rsidP="001C6A84">
      <w:pPr>
        <w:rPr>
          <w:rFonts w:asciiTheme="majorHAnsi" w:hAnsiTheme="majorHAnsi" w:cstheme="majorHAnsi"/>
        </w:rPr>
      </w:pPr>
      <w:r w:rsidRPr="00127971">
        <w:rPr>
          <w:rFonts w:asciiTheme="majorHAnsi" w:hAnsiTheme="majorHAnsi" w:cstheme="majorHAnsi"/>
          <w:i/>
        </w:rPr>
        <w:t xml:space="preserve">We will post an updated version of this template on July 15, with a link to the Request for Proposals on the </w:t>
      </w:r>
      <w:hyperlink r:id="rId7" w:history="1">
        <w:r w:rsidRPr="00127971">
          <w:rPr>
            <w:rStyle w:val="Hyperlink"/>
            <w:rFonts w:asciiTheme="majorHAnsi" w:hAnsiTheme="majorHAnsi" w:cstheme="majorHAnsi"/>
            <w:i/>
          </w:rPr>
          <w:t>Bonfire</w:t>
        </w:r>
      </w:hyperlink>
      <w:r w:rsidRPr="00127971">
        <w:rPr>
          <w:rFonts w:asciiTheme="majorHAnsi" w:hAnsiTheme="majorHAnsi" w:cstheme="majorHAnsi"/>
          <w:i/>
        </w:rPr>
        <w:t xml:space="preserve"> platform. The application period officially opens on July 15, when all details will be available on </w:t>
      </w:r>
      <w:hyperlink r:id="rId8" w:history="1">
        <w:r w:rsidRPr="00127971">
          <w:rPr>
            <w:rStyle w:val="Hyperlink"/>
            <w:rFonts w:asciiTheme="majorHAnsi" w:hAnsiTheme="majorHAnsi" w:cstheme="majorHAnsi"/>
            <w:i/>
          </w:rPr>
          <w:t>Bonfire</w:t>
        </w:r>
      </w:hyperlink>
      <w:r w:rsidRPr="00127971">
        <w:rPr>
          <w:rFonts w:asciiTheme="majorHAnsi" w:hAnsiTheme="majorHAnsi" w:cstheme="majorHAnsi"/>
          <w:i/>
        </w:rPr>
        <w:t>.</w:t>
      </w:r>
    </w:p>
    <w:p w:rsidR="001C6A84" w:rsidRDefault="00127971" w:rsidP="001C6A84">
      <w:pPr>
        <w:rPr>
          <w:rFonts w:asciiTheme="majorHAnsi" w:hAnsiTheme="majorHAnsi" w:cstheme="majorHAnsi"/>
        </w:rPr>
      </w:pPr>
      <w:r>
        <w:rPr>
          <w:rFonts w:asciiTheme="majorHAnsi" w:hAnsiTheme="majorHAnsi" w:cstheme="majorHAnsi"/>
        </w:rPr>
        <w:t xml:space="preserve">The fiscal sponsor must upload the document to </w:t>
      </w:r>
      <w:hyperlink r:id="rId9" w:history="1">
        <w:r w:rsidRPr="00127971">
          <w:rPr>
            <w:rStyle w:val="Hyperlink"/>
            <w:rFonts w:asciiTheme="majorHAnsi" w:hAnsiTheme="majorHAnsi" w:cstheme="majorHAnsi"/>
          </w:rPr>
          <w:t>Bonfire</w:t>
        </w:r>
      </w:hyperlink>
      <w:r>
        <w:rPr>
          <w:rFonts w:asciiTheme="majorHAnsi" w:hAnsiTheme="majorHAnsi" w:cstheme="majorHAnsi"/>
        </w:rPr>
        <w:t xml:space="preserve"> by September 2, 2026 to complete the application process.</w:t>
      </w:r>
    </w:p>
    <w:p w:rsidR="00127971" w:rsidRDefault="00127971" w:rsidP="00127971">
      <w:pPr>
        <w:pStyle w:val="Heading1"/>
      </w:pPr>
      <w:r>
        <w:t>Proposal Template</w:t>
      </w:r>
      <w:bookmarkStart w:id="0" w:name="_GoBack"/>
      <w:bookmarkEnd w:id="0"/>
    </w:p>
    <w:tbl>
      <w:tblPr>
        <w:tblStyle w:val="TableGrid"/>
        <w:tblW w:w="9360" w:type="dxa"/>
        <w:tblLayout w:type="fixed"/>
        <w:tblLook w:val="0620" w:firstRow="1" w:lastRow="0" w:firstColumn="0" w:lastColumn="0" w:noHBand="1" w:noVBand="1"/>
      </w:tblPr>
      <w:tblGrid>
        <w:gridCol w:w="2420"/>
        <w:gridCol w:w="6940"/>
      </w:tblGrid>
      <w:tr w:rsidR="00127971" w:rsidRPr="00591A52" w:rsidTr="00FF486E">
        <w:trPr>
          <w:trHeight w:val="27"/>
          <w:tblHeader/>
        </w:trPr>
        <w:tc>
          <w:tcPr>
            <w:tcW w:w="2420" w:type="dxa"/>
            <w:shd w:val="clear" w:color="auto" w:fill="F2F2F2" w:themeFill="background1" w:themeFillShade="F2"/>
          </w:tcPr>
          <w:p w:rsidR="00127971" w:rsidRPr="00591A52" w:rsidRDefault="00127971" w:rsidP="00EA305B">
            <w:pPr>
              <w:widowControl w:val="0"/>
              <w:jc w:val="center"/>
              <w:rPr>
                <w:rFonts w:asciiTheme="majorHAnsi" w:hAnsiTheme="majorHAnsi" w:cstheme="majorHAnsi"/>
                <w:b/>
                <w:bCs/>
                <w:sz w:val="24"/>
                <w:szCs w:val="24"/>
              </w:rPr>
            </w:pPr>
            <w:r w:rsidRPr="00591A52">
              <w:rPr>
                <w:rFonts w:asciiTheme="majorHAnsi" w:hAnsiTheme="majorHAnsi" w:cstheme="majorHAnsi"/>
                <w:b/>
                <w:bCs/>
                <w:sz w:val="24"/>
                <w:szCs w:val="24"/>
              </w:rPr>
              <w:t>Proposal Section</w:t>
            </w:r>
          </w:p>
        </w:tc>
        <w:tc>
          <w:tcPr>
            <w:tcW w:w="6940" w:type="dxa"/>
            <w:shd w:val="clear" w:color="auto" w:fill="F2F2F2" w:themeFill="background1" w:themeFillShade="F2"/>
          </w:tcPr>
          <w:p w:rsidR="00127971" w:rsidRPr="00591A52" w:rsidRDefault="00127971" w:rsidP="00EA305B">
            <w:pPr>
              <w:widowControl w:val="0"/>
              <w:jc w:val="center"/>
              <w:rPr>
                <w:rFonts w:asciiTheme="majorHAnsi" w:hAnsiTheme="majorHAnsi" w:cstheme="majorHAnsi"/>
                <w:b/>
                <w:bCs/>
                <w:sz w:val="24"/>
                <w:szCs w:val="24"/>
              </w:rPr>
            </w:pPr>
            <w:r w:rsidRPr="00591A52">
              <w:rPr>
                <w:rFonts w:asciiTheme="majorHAnsi" w:hAnsiTheme="majorHAnsi" w:cstheme="majorHAnsi"/>
                <w:b/>
                <w:bCs/>
                <w:sz w:val="24"/>
                <w:szCs w:val="24"/>
              </w:rPr>
              <w:t>Response</w:t>
            </w: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b/>
                <w:bCs/>
              </w:rPr>
              <w:t>Project Name</w:t>
            </w:r>
            <w:r w:rsidR="00F06A24">
              <w:rPr>
                <w:rFonts w:asciiTheme="majorHAnsi" w:hAnsiTheme="majorHAnsi" w:cstheme="majorHAnsi"/>
                <w:b/>
                <w:bCs/>
              </w:rPr>
              <w:t>:</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rPr>
            </w:pPr>
            <w:r w:rsidRPr="00591A52">
              <w:rPr>
                <w:rFonts w:asciiTheme="majorHAnsi" w:hAnsiTheme="majorHAnsi" w:cstheme="majorHAnsi"/>
                <w:b/>
                <w:bCs/>
              </w:rPr>
              <w:t>Applicant Organization/Group:</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b/>
                <w:bCs/>
              </w:rPr>
              <w:t xml:space="preserve">Youth Project /Leads: </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b/>
                <w:bCs/>
              </w:rPr>
              <w:t>Contact Person from the Grant Recipient’s Team:</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b/>
                <w:bCs/>
              </w:rPr>
              <w:t>Contact Person’s Email:</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b/>
                <w:bCs/>
              </w:rPr>
              <w:t>Contact Person’s Phone Number:</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b/>
                <w:bCs/>
              </w:rPr>
              <w:t xml:space="preserve">Climate Themes: </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rPr>
            </w:pPr>
            <w:r w:rsidRPr="00591A52">
              <w:rPr>
                <w:rFonts w:asciiTheme="majorHAnsi" w:hAnsiTheme="majorHAnsi" w:cstheme="majorHAnsi"/>
                <w:b/>
                <w:bCs/>
              </w:rPr>
              <w:t>Project Description:</w:t>
            </w:r>
          </w:p>
          <w:p w:rsidR="00127971" w:rsidRPr="00591A52" w:rsidRDefault="00127971" w:rsidP="00EA305B">
            <w:pPr>
              <w:widowControl w:val="0"/>
              <w:ind w:left="-75"/>
              <w:rPr>
                <w:rFonts w:asciiTheme="majorHAnsi" w:hAnsiTheme="majorHAnsi" w:cstheme="majorHAnsi"/>
                <w:b/>
                <w:bCs/>
                <w:color w:val="1B877F"/>
                <w:sz w:val="24"/>
                <w:szCs w:val="24"/>
              </w:rPr>
            </w:pPr>
            <w:r w:rsidRPr="00591A52">
              <w:rPr>
                <w:rFonts w:asciiTheme="majorHAnsi" w:hAnsiTheme="majorHAnsi" w:cstheme="majorHAnsi"/>
                <w:color w:val="C00000"/>
              </w:rPr>
              <w:t>300 words maximum</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ind w:left="-75"/>
              <w:rPr>
                <w:rFonts w:asciiTheme="majorHAnsi" w:hAnsiTheme="majorHAnsi" w:cstheme="majorHAnsi"/>
                <w:b/>
                <w:bCs/>
              </w:rPr>
            </w:pPr>
            <w:r w:rsidRPr="00591A52">
              <w:rPr>
                <w:rFonts w:asciiTheme="majorHAnsi" w:hAnsiTheme="majorHAnsi" w:cstheme="majorHAnsi"/>
                <w:b/>
                <w:bCs/>
              </w:rPr>
              <w:t>Project Activities and Timeline:</w:t>
            </w:r>
          </w:p>
          <w:p w:rsidR="00127971" w:rsidRPr="00591A52" w:rsidRDefault="00127971" w:rsidP="00EA305B">
            <w:pPr>
              <w:widowControl w:val="0"/>
              <w:ind w:left="-75"/>
              <w:rPr>
                <w:rFonts w:asciiTheme="majorHAnsi" w:hAnsiTheme="majorHAnsi" w:cstheme="majorHAnsi"/>
              </w:rPr>
            </w:pPr>
            <w:r w:rsidRPr="00591A52">
              <w:rPr>
                <w:rFonts w:asciiTheme="majorHAnsi" w:hAnsiTheme="majorHAnsi" w:cstheme="majorHAnsi"/>
                <w:color w:val="C00000"/>
              </w:rPr>
              <w:t xml:space="preserve">300 words maximum </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Default="00127971" w:rsidP="00EA305B">
            <w:pPr>
              <w:widowControl w:val="0"/>
              <w:rPr>
                <w:rFonts w:asciiTheme="majorHAnsi" w:hAnsiTheme="majorHAnsi" w:cstheme="majorHAnsi"/>
                <w:b/>
                <w:bCs/>
              </w:rPr>
            </w:pPr>
            <w:r>
              <w:rPr>
                <w:rFonts w:asciiTheme="majorHAnsi" w:hAnsiTheme="majorHAnsi" w:cstheme="majorHAnsi"/>
                <w:b/>
                <w:bCs/>
              </w:rPr>
              <w:t>Key Milestones &amp; Anticipated Challenges</w:t>
            </w:r>
            <w:r w:rsidR="00F06A24">
              <w:rPr>
                <w:rFonts w:asciiTheme="majorHAnsi" w:hAnsiTheme="majorHAnsi" w:cstheme="majorHAnsi"/>
                <w:b/>
                <w:bCs/>
              </w:rPr>
              <w:t>:</w:t>
            </w:r>
          </w:p>
          <w:p w:rsidR="00127971" w:rsidRPr="00591A52" w:rsidRDefault="00127971" w:rsidP="00EA305B">
            <w:pPr>
              <w:widowControl w:val="0"/>
              <w:ind w:left="-75"/>
              <w:rPr>
                <w:rFonts w:asciiTheme="majorHAnsi" w:hAnsiTheme="majorHAnsi" w:cstheme="majorHAnsi"/>
                <w:b/>
                <w:bCs/>
              </w:rPr>
            </w:pPr>
            <w:r w:rsidRPr="004713C8">
              <w:rPr>
                <w:rFonts w:asciiTheme="majorHAnsi" w:hAnsiTheme="majorHAnsi" w:cstheme="majorHAnsi"/>
                <w:bCs/>
                <w:color w:val="C00000"/>
              </w:rPr>
              <w:t>100 words maximum</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rPr>
            </w:pPr>
            <w:r w:rsidRPr="00591A52">
              <w:rPr>
                <w:rFonts w:asciiTheme="majorHAnsi" w:hAnsiTheme="majorHAnsi" w:cstheme="majorHAnsi"/>
                <w:b/>
                <w:bCs/>
              </w:rPr>
              <w:t>Role of Young People:</w:t>
            </w:r>
          </w:p>
          <w:p w:rsidR="00127971" w:rsidRPr="00591A52" w:rsidRDefault="00127971" w:rsidP="00EA305B">
            <w:pPr>
              <w:widowControl w:val="0"/>
              <w:rPr>
                <w:rFonts w:asciiTheme="majorHAnsi" w:hAnsiTheme="majorHAnsi" w:cstheme="majorHAnsi"/>
              </w:rPr>
            </w:pPr>
            <w:r w:rsidRPr="00591A52">
              <w:rPr>
                <w:rFonts w:asciiTheme="majorHAnsi" w:hAnsiTheme="majorHAnsi" w:cstheme="majorHAnsi"/>
                <w:color w:val="C00000"/>
              </w:rPr>
              <w:t xml:space="preserve">200 words </w:t>
            </w:r>
            <w:r w:rsidRPr="004713C8">
              <w:rPr>
                <w:rFonts w:asciiTheme="majorHAnsi" w:hAnsiTheme="majorHAnsi" w:cstheme="majorHAnsi"/>
                <w:color w:val="C00000"/>
              </w:rPr>
              <w:t>maximum</w:t>
            </w:r>
            <w:r w:rsidRPr="00591A52">
              <w:rPr>
                <w:rFonts w:asciiTheme="majorHAnsi" w:hAnsiTheme="majorHAnsi" w:cstheme="majorHAnsi"/>
              </w:rPr>
              <w:t xml:space="preserve"> </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color w:val="FF0000"/>
                <w:sz w:val="24"/>
                <w:szCs w:val="24"/>
              </w:rPr>
            </w:pPr>
            <w:r w:rsidRPr="00591A52">
              <w:rPr>
                <w:rFonts w:asciiTheme="majorHAnsi" w:hAnsiTheme="majorHAnsi" w:cstheme="majorHAnsi"/>
                <w:b/>
                <w:bCs/>
              </w:rPr>
              <w:t>Number of Young People Involved in the Project</w:t>
            </w:r>
            <w:r w:rsidR="00F06A24">
              <w:rPr>
                <w:rFonts w:asciiTheme="majorHAnsi" w:hAnsiTheme="majorHAnsi" w:cstheme="majorHAnsi"/>
                <w:b/>
                <w:bCs/>
              </w:rPr>
              <w:t>:</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rPr>
            </w:pPr>
            <w:r w:rsidRPr="00591A52">
              <w:rPr>
                <w:rFonts w:asciiTheme="majorHAnsi" w:hAnsiTheme="majorHAnsi" w:cstheme="majorHAnsi"/>
                <w:b/>
                <w:bCs/>
              </w:rPr>
              <w:t>Project Results</w:t>
            </w:r>
            <w:r w:rsidR="008E5B90">
              <w:rPr>
                <w:rFonts w:asciiTheme="majorHAnsi" w:hAnsiTheme="majorHAnsi" w:cstheme="majorHAnsi"/>
                <w:b/>
                <w:bCs/>
              </w:rPr>
              <w:t xml:space="preserve"> - </w:t>
            </w:r>
            <w:r w:rsidRPr="00591A52">
              <w:rPr>
                <w:rFonts w:asciiTheme="majorHAnsi" w:hAnsiTheme="majorHAnsi" w:cstheme="majorHAnsi"/>
                <w:b/>
                <w:bCs/>
              </w:rPr>
              <w:t>Output(s) and Outcome(s)</w:t>
            </w:r>
            <w:r w:rsidR="008E5B90">
              <w:rPr>
                <w:rFonts w:asciiTheme="majorHAnsi" w:hAnsiTheme="majorHAnsi" w:cstheme="majorHAnsi"/>
                <w:b/>
                <w:bCs/>
              </w:rPr>
              <w:t>:</w:t>
            </w:r>
          </w:p>
          <w:p w:rsidR="00127971" w:rsidRPr="00591A52" w:rsidRDefault="00127971" w:rsidP="00EA305B">
            <w:pPr>
              <w:widowControl w:val="0"/>
              <w:rPr>
                <w:rFonts w:asciiTheme="majorHAnsi" w:hAnsiTheme="majorHAnsi" w:cstheme="majorHAnsi"/>
                <w:color w:val="C00000"/>
              </w:rPr>
            </w:pPr>
            <w:r w:rsidRPr="00591A52">
              <w:rPr>
                <w:rFonts w:asciiTheme="majorHAnsi" w:hAnsiTheme="majorHAnsi" w:cstheme="majorHAnsi"/>
                <w:color w:val="C00000"/>
              </w:rPr>
              <w:t xml:space="preserve">20 words maximum </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rPr>
            </w:pPr>
            <w:r w:rsidRPr="00591A52">
              <w:rPr>
                <w:rFonts w:asciiTheme="majorHAnsi" w:hAnsiTheme="majorHAnsi" w:cstheme="majorHAnsi"/>
                <w:b/>
                <w:bCs/>
              </w:rPr>
              <w:t xml:space="preserve">Project Impact: </w:t>
            </w:r>
          </w:p>
          <w:p w:rsidR="00127971" w:rsidRPr="00591A52" w:rsidRDefault="00127971" w:rsidP="00EA305B">
            <w:pPr>
              <w:widowControl w:val="0"/>
              <w:rPr>
                <w:rFonts w:asciiTheme="majorHAnsi" w:hAnsiTheme="majorHAnsi" w:cstheme="majorHAnsi"/>
                <w:b/>
                <w:bCs/>
                <w:color w:val="1B877F"/>
              </w:rPr>
            </w:pPr>
            <w:r w:rsidRPr="00591A52">
              <w:rPr>
                <w:rFonts w:asciiTheme="majorHAnsi" w:hAnsiTheme="majorHAnsi" w:cstheme="majorHAnsi"/>
                <w:color w:val="C00000"/>
              </w:rPr>
              <w:t>100 words maximum</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273385" w:rsidRPr="00591A52" w:rsidRDefault="00273385" w:rsidP="00273385">
            <w:pPr>
              <w:widowControl w:val="0"/>
              <w:rPr>
                <w:rFonts w:asciiTheme="majorHAnsi" w:hAnsiTheme="majorHAnsi" w:cstheme="majorHAnsi"/>
                <w:b/>
                <w:bCs/>
              </w:rPr>
            </w:pPr>
            <w:r w:rsidRPr="00591A52">
              <w:rPr>
                <w:rFonts w:asciiTheme="majorHAnsi" w:hAnsiTheme="majorHAnsi" w:cstheme="majorHAnsi"/>
                <w:b/>
                <w:bCs/>
              </w:rPr>
              <w:t>Project</w:t>
            </w:r>
            <w:r>
              <w:rPr>
                <w:rFonts w:asciiTheme="majorHAnsi" w:hAnsiTheme="majorHAnsi" w:cstheme="majorHAnsi"/>
                <w:b/>
                <w:bCs/>
              </w:rPr>
              <w:t xml:space="preserve"> Innovation</w:t>
            </w:r>
          </w:p>
          <w:p w:rsidR="00127971" w:rsidRPr="004E60AE" w:rsidRDefault="00273385" w:rsidP="00273385">
            <w:pPr>
              <w:widowControl w:val="0"/>
              <w:rPr>
                <w:rFonts w:asciiTheme="majorHAnsi" w:hAnsiTheme="majorHAnsi" w:cstheme="majorHAnsi"/>
                <w:color w:val="FF0000"/>
                <w:sz w:val="24"/>
                <w:szCs w:val="24"/>
              </w:rPr>
            </w:pPr>
            <w:r>
              <w:rPr>
                <w:rFonts w:asciiTheme="majorHAnsi" w:hAnsiTheme="majorHAnsi" w:cstheme="majorHAnsi"/>
                <w:color w:val="C00000"/>
              </w:rPr>
              <w:lastRenderedPageBreak/>
              <w:t>1</w:t>
            </w:r>
            <w:r w:rsidRPr="00591A52">
              <w:rPr>
                <w:rFonts w:asciiTheme="majorHAnsi" w:hAnsiTheme="majorHAnsi" w:cstheme="majorHAnsi"/>
                <w:color w:val="C00000"/>
              </w:rPr>
              <w:t>0</w:t>
            </w:r>
            <w:r>
              <w:rPr>
                <w:rFonts w:asciiTheme="majorHAnsi" w:hAnsiTheme="majorHAnsi" w:cstheme="majorHAnsi"/>
                <w:color w:val="C00000"/>
              </w:rPr>
              <w:t>0</w:t>
            </w:r>
            <w:r w:rsidRPr="00591A52">
              <w:rPr>
                <w:rFonts w:asciiTheme="majorHAnsi" w:hAnsiTheme="majorHAnsi" w:cstheme="majorHAnsi"/>
                <w:color w:val="C00000"/>
              </w:rPr>
              <w:t xml:space="preserve"> words maximum</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color w:val="1B877F"/>
                <w:sz w:val="24"/>
                <w:szCs w:val="24"/>
              </w:rPr>
            </w:pPr>
            <w:r w:rsidRPr="00591A52">
              <w:rPr>
                <w:rFonts w:asciiTheme="majorHAnsi" w:hAnsiTheme="majorHAnsi" w:cstheme="majorHAnsi"/>
                <w:b/>
                <w:bCs/>
              </w:rPr>
              <w:t>Microgrant Request:</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color w:val="1B877F"/>
                <w:sz w:val="24"/>
                <w:szCs w:val="24"/>
              </w:rPr>
            </w:pPr>
            <w:r w:rsidRPr="00591A52">
              <w:rPr>
                <w:rFonts w:asciiTheme="majorHAnsi" w:hAnsiTheme="majorHAnsi" w:cstheme="majorHAnsi"/>
                <w:b/>
                <w:bCs/>
              </w:rPr>
              <w:t>Budget:</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r w:rsidR="00127971" w:rsidRPr="00591A52" w:rsidTr="00FF486E">
        <w:trPr>
          <w:trHeight w:val="20"/>
        </w:trPr>
        <w:tc>
          <w:tcPr>
            <w:tcW w:w="2420" w:type="dxa"/>
          </w:tcPr>
          <w:p w:rsidR="00127971" w:rsidRPr="00591A52" w:rsidRDefault="00127971" w:rsidP="00EA305B">
            <w:pPr>
              <w:widowControl w:val="0"/>
              <w:rPr>
                <w:rFonts w:asciiTheme="majorHAnsi" w:hAnsiTheme="majorHAnsi" w:cstheme="majorHAnsi"/>
                <w:b/>
                <w:bCs/>
                <w:color w:val="1B877F"/>
                <w:sz w:val="24"/>
                <w:szCs w:val="24"/>
              </w:rPr>
            </w:pPr>
            <w:r w:rsidRPr="00591A52">
              <w:rPr>
                <w:rFonts w:asciiTheme="majorHAnsi" w:hAnsiTheme="majorHAnsi" w:cstheme="majorHAnsi"/>
                <w:b/>
                <w:bCs/>
              </w:rPr>
              <w:t xml:space="preserve">Declaration: </w:t>
            </w:r>
          </w:p>
        </w:tc>
        <w:tc>
          <w:tcPr>
            <w:tcW w:w="6940" w:type="dxa"/>
          </w:tcPr>
          <w:p w:rsidR="00127971" w:rsidRPr="00591A52" w:rsidRDefault="00127971" w:rsidP="00EA305B">
            <w:pPr>
              <w:widowControl w:val="0"/>
              <w:rPr>
                <w:rFonts w:asciiTheme="majorHAnsi" w:hAnsiTheme="majorHAnsi" w:cstheme="majorHAnsi"/>
                <w:color w:val="434343"/>
                <w:sz w:val="24"/>
                <w:szCs w:val="24"/>
              </w:rPr>
            </w:pPr>
          </w:p>
        </w:tc>
      </w:tr>
    </w:tbl>
    <w:p w:rsidR="000153F4" w:rsidRDefault="000153F4"/>
    <w:p w:rsidR="000153F4" w:rsidRPr="000153F4" w:rsidRDefault="000153F4" w:rsidP="000153F4"/>
    <w:p w:rsidR="000153F4" w:rsidRPr="000153F4" w:rsidRDefault="000153F4" w:rsidP="000153F4"/>
    <w:p w:rsidR="000153F4" w:rsidRPr="000153F4" w:rsidRDefault="000153F4" w:rsidP="000153F4"/>
    <w:p w:rsidR="000153F4" w:rsidRPr="000153F4" w:rsidRDefault="000153F4" w:rsidP="000153F4"/>
    <w:p w:rsidR="000153F4" w:rsidRPr="000153F4" w:rsidRDefault="000153F4" w:rsidP="000153F4"/>
    <w:p w:rsidR="000153F4" w:rsidRPr="000153F4" w:rsidRDefault="000153F4" w:rsidP="000153F4"/>
    <w:p w:rsidR="000153F4" w:rsidRDefault="000153F4" w:rsidP="000153F4"/>
    <w:p w:rsidR="0092568B" w:rsidRPr="000153F4" w:rsidRDefault="000153F4" w:rsidP="000153F4">
      <w:pPr>
        <w:tabs>
          <w:tab w:val="left" w:pos="5325"/>
        </w:tabs>
      </w:pPr>
      <w:r>
        <w:tab/>
      </w:r>
    </w:p>
    <w:sectPr w:rsidR="0092568B" w:rsidRPr="000153F4">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A84" w:rsidRDefault="001C6A84" w:rsidP="001C6A84">
      <w:pPr>
        <w:spacing w:after="0" w:line="240" w:lineRule="auto"/>
      </w:pPr>
      <w:r>
        <w:separator/>
      </w:r>
    </w:p>
  </w:endnote>
  <w:endnote w:type="continuationSeparator" w:id="0">
    <w:p w:rsidR="001C6A84" w:rsidRDefault="001C6A84" w:rsidP="001C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971" w:rsidRDefault="00127971">
    <w:pPr>
      <w:pStyle w:val="Footer"/>
    </w:pPr>
    <w:r>
      <w:t>Last updated July 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A84" w:rsidRDefault="001C6A84" w:rsidP="001C6A84">
      <w:pPr>
        <w:spacing w:after="0" w:line="240" w:lineRule="auto"/>
      </w:pPr>
      <w:r>
        <w:separator/>
      </w:r>
    </w:p>
  </w:footnote>
  <w:footnote w:type="continuationSeparator" w:id="0">
    <w:p w:rsidR="001C6A84" w:rsidRDefault="001C6A84" w:rsidP="001C6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971" w:rsidRDefault="00127971" w:rsidP="00127971">
    <w:pPr>
      <w:pStyle w:val="Title"/>
    </w:pPr>
    <w:r>
      <w:t>Proposal Template</w:t>
    </w:r>
    <w:r w:rsidRPr="00127971">
      <w:t xml:space="preserve"> </w:t>
    </w:r>
  </w:p>
  <w:p w:rsidR="00ED2AD3" w:rsidRDefault="00127971" w:rsidP="00127971">
    <w:pPr>
      <w:pStyle w:val="Subtitle"/>
    </w:pPr>
    <w:r>
      <w:t xml:space="preserve">2026 </w:t>
    </w:r>
    <w:r w:rsidR="001F777F">
      <w:t xml:space="preserve">City of Albuquerque </w:t>
    </w:r>
    <w:r w:rsidR="001C6A84">
      <w:t>Youth Climate Action Fund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84"/>
    <w:rsid w:val="000153F4"/>
    <w:rsid w:val="000F504E"/>
    <w:rsid w:val="00127971"/>
    <w:rsid w:val="001C6A84"/>
    <w:rsid w:val="001F777F"/>
    <w:rsid w:val="00273385"/>
    <w:rsid w:val="00535978"/>
    <w:rsid w:val="005B0883"/>
    <w:rsid w:val="006D1BC3"/>
    <w:rsid w:val="008E5B90"/>
    <w:rsid w:val="0092568B"/>
    <w:rsid w:val="00A4436D"/>
    <w:rsid w:val="00AC6184"/>
    <w:rsid w:val="00F06A24"/>
    <w:rsid w:val="00FF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DCF5FE"/>
  <w15:chartTrackingRefBased/>
  <w15:docId w15:val="{344F8C68-5B58-4C83-B844-8D6D0811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A84"/>
    <w:rPr>
      <w:rFonts w:ascii="Calibri" w:eastAsia="Calibri" w:hAnsi="Calibri" w:cs="Calibri"/>
      <w:lang w:val="en"/>
    </w:rPr>
  </w:style>
  <w:style w:type="paragraph" w:styleId="Heading1">
    <w:name w:val="heading 1"/>
    <w:basedOn w:val="Normal"/>
    <w:next w:val="Normal"/>
    <w:link w:val="Heading1Char"/>
    <w:uiPriority w:val="9"/>
    <w:qFormat/>
    <w:rsid w:val="00273385"/>
    <w:pPr>
      <w:keepNext/>
      <w:keepLines/>
      <w:spacing w:before="240" w:after="0"/>
      <w:outlineLvl w:val="0"/>
    </w:pPr>
    <w:rPr>
      <w:rFonts w:asciiTheme="majorHAnsi" w:eastAsiaTheme="majorEastAsia" w:hAnsiTheme="majorHAnsi" w:cstheme="majorBidi"/>
      <w:b/>
      <w:color w:val="538135" w:themeColor="accent6" w:themeShade="BF"/>
      <w:sz w:val="32"/>
      <w:szCs w:val="32"/>
      <w:lang w:val="en-US"/>
    </w:rPr>
  </w:style>
  <w:style w:type="paragraph" w:styleId="Heading2">
    <w:name w:val="heading 2"/>
    <w:basedOn w:val="Normal"/>
    <w:next w:val="Normal"/>
    <w:link w:val="Heading2Char"/>
    <w:uiPriority w:val="9"/>
    <w:unhideWhenUsed/>
    <w:qFormat/>
    <w:rsid w:val="00A4436D"/>
    <w:pPr>
      <w:keepNext/>
      <w:keepLines/>
      <w:spacing w:before="40" w:after="0"/>
      <w:outlineLvl w:val="1"/>
    </w:pPr>
    <w:rPr>
      <w:rFonts w:asciiTheme="majorHAnsi" w:eastAsiaTheme="majorEastAsia" w:hAnsiTheme="majorHAnsi" w:cstheme="majorBidi"/>
      <w:b/>
      <w:color w:val="ED7D31" w:themeColor="accent2"/>
      <w:sz w:val="26"/>
      <w:szCs w:val="26"/>
      <w:lang w:val="en-US"/>
    </w:rPr>
  </w:style>
  <w:style w:type="paragraph" w:styleId="Heading3">
    <w:name w:val="heading 3"/>
    <w:basedOn w:val="Normal"/>
    <w:link w:val="Heading3Char"/>
    <w:uiPriority w:val="9"/>
    <w:unhideWhenUsed/>
    <w:qFormat/>
    <w:rsid w:val="00A4436D"/>
    <w:pPr>
      <w:widowControl w:val="0"/>
      <w:autoSpaceDE w:val="0"/>
      <w:autoSpaceDN w:val="0"/>
      <w:spacing w:before="101" w:after="0" w:line="240" w:lineRule="auto"/>
      <w:outlineLvl w:val="2"/>
    </w:pPr>
    <w:rPr>
      <w:rFonts w:ascii="Trebuchet MS" w:eastAsia="Trebuchet MS" w:hAnsi="Trebuchet MS" w:cs="Trebuchet MS"/>
      <w:b/>
      <w:bCs/>
      <w:color w:val="70AD47" w:themeColor="accent6"/>
      <w:sz w:val="24"/>
      <w:szCs w:val="24"/>
      <w:lang w:val="en-US" w:bidi="en-US"/>
    </w:rPr>
  </w:style>
  <w:style w:type="paragraph" w:styleId="Heading4">
    <w:name w:val="heading 4"/>
    <w:basedOn w:val="Normal"/>
    <w:next w:val="Normal"/>
    <w:link w:val="Heading4Char"/>
    <w:uiPriority w:val="9"/>
    <w:unhideWhenUsed/>
    <w:qFormat/>
    <w:rsid w:val="00A4436D"/>
    <w:pPr>
      <w:keepNext/>
      <w:keepLines/>
      <w:spacing w:before="40" w:after="0"/>
      <w:outlineLvl w:val="3"/>
    </w:pPr>
    <w:rPr>
      <w:rFonts w:asciiTheme="majorHAnsi" w:eastAsiaTheme="majorEastAsia" w:hAnsiTheme="majorHAnsi" w:cstheme="majorBidi"/>
      <w:b/>
      <w:i/>
      <w:iCs/>
      <w:color w:val="ED7D31" w:themeColor="accent2"/>
      <w:lang w:val="en-US"/>
    </w:rPr>
  </w:style>
  <w:style w:type="paragraph" w:styleId="Heading5">
    <w:name w:val="heading 5"/>
    <w:basedOn w:val="Normal"/>
    <w:next w:val="Normal"/>
    <w:link w:val="Heading5Char"/>
    <w:uiPriority w:val="9"/>
    <w:unhideWhenUsed/>
    <w:qFormat/>
    <w:rsid w:val="00A4436D"/>
    <w:pPr>
      <w:keepNext/>
      <w:keepLines/>
      <w:spacing w:before="40" w:after="0"/>
      <w:outlineLvl w:val="4"/>
    </w:pPr>
    <w:rPr>
      <w:rFonts w:asciiTheme="majorHAnsi" w:eastAsiaTheme="majorEastAsia" w:hAnsiTheme="majorHAnsi" w:cstheme="majorBidi"/>
      <w:b/>
      <w:i/>
      <w:color w:val="70AD47" w:themeColor="accent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85"/>
    <w:rPr>
      <w:rFonts w:asciiTheme="majorHAnsi" w:eastAsiaTheme="majorEastAsia" w:hAnsiTheme="majorHAnsi" w:cstheme="majorBidi"/>
      <w:b/>
      <w:color w:val="538135" w:themeColor="accent6" w:themeShade="BF"/>
      <w:sz w:val="32"/>
      <w:szCs w:val="32"/>
    </w:rPr>
  </w:style>
  <w:style w:type="character" w:customStyle="1" w:styleId="Heading3Char">
    <w:name w:val="Heading 3 Char"/>
    <w:basedOn w:val="DefaultParagraphFont"/>
    <w:link w:val="Heading3"/>
    <w:uiPriority w:val="9"/>
    <w:rsid w:val="00A4436D"/>
    <w:rPr>
      <w:rFonts w:ascii="Trebuchet MS" w:eastAsia="Trebuchet MS" w:hAnsi="Trebuchet MS" w:cs="Trebuchet MS"/>
      <w:b/>
      <w:bCs/>
      <w:color w:val="70AD47" w:themeColor="accent6"/>
      <w:sz w:val="24"/>
      <w:szCs w:val="24"/>
      <w:lang w:bidi="en-US"/>
    </w:rPr>
  </w:style>
  <w:style w:type="character" w:customStyle="1" w:styleId="Heading2Char">
    <w:name w:val="Heading 2 Char"/>
    <w:basedOn w:val="DefaultParagraphFont"/>
    <w:link w:val="Heading2"/>
    <w:uiPriority w:val="9"/>
    <w:rsid w:val="00A4436D"/>
    <w:rPr>
      <w:rFonts w:asciiTheme="majorHAnsi" w:eastAsiaTheme="majorEastAsia" w:hAnsiTheme="majorHAnsi" w:cstheme="majorBidi"/>
      <w:b/>
      <w:color w:val="ED7D31" w:themeColor="accent2"/>
      <w:sz w:val="26"/>
      <w:szCs w:val="26"/>
    </w:rPr>
  </w:style>
  <w:style w:type="character" w:customStyle="1" w:styleId="Heading4Char">
    <w:name w:val="Heading 4 Char"/>
    <w:basedOn w:val="DefaultParagraphFont"/>
    <w:link w:val="Heading4"/>
    <w:uiPriority w:val="9"/>
    <w:rsid w:val="00A4436D"/>
    <w:rPr>
      <w:rFonts w:asciiTheme="majorHAnsi" w:eastAsiaTheme="majorEastAsia" w:hAnsiTheme="majorHAnsi" w:cstheme="majorBidi"/>
      <w:b/>
      <w:i/>
      <w:iCs/>
      <w:color w:val="ED7D31" w:themeColor="accent2"/>
    </w:rPr>
  </w:style>
  <w:style w:type="paragraph" w:styleId="Title">
    <w:name w:val="Title"/>
    <w:basedOn w:val="Normal"/>
    <w:next w:val="Normal"/>
    <w:link w:val="TitleChar"/>
    <w:uiPriority w:val="10"/>
    <w:qFormat/>
    <w:rsid w:val="00A4436D"/>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44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36D"/>
    <w:pPr>
      <w:numPr>
        <w:ilvl w:val="1"/>
      </w:numPr>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A4436D"/>
    <w:rPr>
      <w:rFonts w:eastAsiaTheme="minorEastAsia"/>
      <w:color w:val="5A5A5A" w:themeColor="text1" w:themeTint="A5"/>
      <w:spacing w:val="15"/>
    </w:rPr>
  </w:style>
  <w:style w:type="paragraph" w:styleId="ListParagraph">
    <w:name w:val="List Paragraph"/>
    <w:basedOn w:val="Normal"/>
    <w:uiPriority w:val="34"/>
    <w:qFormat/>
    <w:rsid w:val="00A4436D"/>
    <w:pPr>
      <w:ind w:left="720"/>
      <w:contextualSpacing/>
    </w:pPr>
    <w:rPr>
      <w:rFonts w:asciiTheme="minorHAnsi" w:eastAsiaTheme="minorHAnsi" w:hAnsiTheme="minorHAnsi" w:cstheme="minorBidi"/>
      <w:lang w:val="en-US"/>
    </w:rPr>
  </w:style>
  <w:style w:type="character" w:customStyle="1" w:styleId="Heading5Char">
    <w:name w:val="Heading 5 Char"/>
    <w:basedOn w:val="DefaultParagraphFont"/>
    <w:link w:val="Heading5"/>
    <w:uiPriority w:val="9"/>
    <w:rsid w:val="00A4436D"/>
    <w:rPr>
      <w:rFonts w:asciiTheme="majorHAnsi" w:eastAsiaTheme="majorEastAsia" w:hAnsiTheme="majorHAnsi" w:cstheme="majorBidi"/>
      <w:b/>
      <w:i/>
      <w:color w:val="70AD47" w:themeColor="accent6"/>
    </w:rPr>
  </w:style>
  <w:style w:type="paragraph" w:styleId="CommentText">
    <w:name w:val="annotation text"/>
    <w:basedOn w:val="Normal"/>
    <w:link w:val="CommentTextChar"/>
    <w:uiPriority w:val="99"/>
    <w:unhideWhenUsed/>
    <w:rsid w:val="001C6A84"/>
    <w:pPr>
      <w:spacing w:line="240" w:lineRule="auto"/>
    </w:pPr>
    <w:rPr>
      <w:sz w:val="20"/>
      <w:szCs w:val="20"/>
    </w:rPr>
  </w:style>
  <w:style w:type="character" w:customStyle="1" w:styleId="CommentTextChar">
    <w:name w:val="Comment Text Char"/>
    <w:basedOn w:val="DefaultParagraphFont"/>
    <w:link w:val="CommentText"/>
    <w:uiPriority w:val="99"/>
    <w:rsid w:val="001C6A84"/>
    <w:rPr>
      <w:rFonts w:ascii="Calibri" w:eastAsia="Calibri" w:hAnsi="Calibri" w:cs="Calibri"/>
      <w:sz w:val="20"/>
      <w:szCs w:val="20"/>
      <w:lang w:val="en"/>
    </w:rPr>
  </w:style>
  <w:style w:type="character" w:styleId="CommentReference">
    <w:name w:val="annotation reference"/>
    <w:basedOn w:val="DefaultParagraphFont"/>
    <w:uiPriority w:val="99"/>
    <w:semiHidden/>
    <w:unhideWhenUsed/>
    <w:rsid w:val="001C6A84"/>
    <w:rPr>
      <w:sz w:val="16"/>
      <w:szCs w:val="16"/>
    </w:rPr>
  </w:style>
  <w:style w:type="paragraph" w:styleId="BalloonText">
    <w:name w:val="Balloon Text"/>
    <w:basedOn w:val="Normal"/>
    <w:link w:val="BalloonTextChar"/>
    <w:uiPriority w:val="99"/>
    <w:semiHidden/>
    <w:unhideWhenUsed/>
    <w:rsid w:val="001C6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84"/>
    <w:rPr>
      <w:rFonts w:ascii="Segoe UI" w:eastAsia="Calibri" w:hAnsi="Segoe UI" w:cs="Segoe UI"/>
      <w:sz w:val="18"/>
      <w:szCs w:val="18"/>
      <w:lang w:val="en"/>
    </w:rPr>
  </w:style>
  <w:style w:type="paragraph" w:styleId="Header">
    <w:name w:val="header"/>
    <w:basedOn w:val="Normal"/>
    <w:link w:val="HeaderChar"/>
    <w:uiPriority w:val="99"/>
    <w:unhideWhenUsed/>
    <w:rsid w:val="001C6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4"/>
    <w:rPr>
      <w:rFonts w:ascii="Calibri" w:eastAsia="Calibri" w:hAnsi="Calibri" w:cs="Calibri"/>
      <w:lang w:val="en"/>
    </w:rPr>
  </w:style>
  <w:style w:type="paragraph" w:styleId="Footer">
    <w:name w:val="footer"/>
    <w:basedOn w:val="Normal"/>
    <w:link w:val="FooterChar"/>
    <w:uiPriority w:val="99"/>
    <w:unhideWhenUsed/>
    <w:rsid w:val="001C6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4"/>
    <w:rPr>
      <w:rFonts w:ascii="Calibri" w:eastAsia="Calibri" w:hAnsi="Calibri" w:cs="Calibri"/>
      <w:lang w:val="en"/>
    </w:rPr>
  </w:style>
  <w:style w:type="character" w:styleId="Hyperlink">
    <w:name w:val="Hyperlink"/>
    <w:basedOn w:val="DefaultParagraphFont"/>
    <w:uiPriority w:val="99"/>
    <w:unhideWhenUsed/>
    <w:rsid w:val="00127971"/>
    <w:rPr>
      <w:color w:val="0563C1" w:themeColor="hyperlink"/>
      <w:u w:val="single"/>
    </w:rPr>
  </w:style>
  <w:style w:type="character" w:styleId="UnresolvedMention">
    <w:name w:val="Unresolved Mention"/>
    <w:basedOn w:val="DefaultParagraphFont"/>
    <w:uiPriority w:val="99"/>
    <w:semiHidden/>
    <w:unhideWhenUsed/>
    <w:rsid w:val="00127971"/>
    <w:rPr>
      <w:color w:val="605E5C"/>
      <w:shd w:val="clear" w:color="auto" w:fill="E1DFDD"/>
    </w:rPr>
  </w:style>
  <w:style w:type="table" w:styleId="TableGrid">
    <w:name w:val="Table Grid"/>
    <w:basedOn w:val="TableNormal"/>
    <w:uiPriority w:val="39"/>
    <w:rsid w:val="00AC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q.bonfirehub.com/portal/?tab=openOpportuniti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abq.bonfirehub.com/portal/?tab=openOpportuniti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bq.gov/YouthClimateGran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abq.bonfirehub.com/portal/?tab=open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234</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Proposal Template for the 2026 Youth Climate Action Fund for Albuquerque Young Adults</vt:lpstr>
      <vt:lpstr>Instructions </vt:lpstr>
      <vt:lpstr>Proposal Template</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 for the 2026 Youth Climate Action Fund for Albuquerque Young Adults</dc:title>
  <dc:subject>Template for applying for a micro-grant</dc:subject>
  <dc:creator>West, Sandra</dc:creator>
  <cp:keywords/>
  <dc:description/>
  <cp:lastModifiedBy>West, Sandra</cp:lastModifiedBy>
  <cp:revision>7</cp:revision>
  <dcterms:created xsi:type="dcterms:W3CDTF">2026-07-09T15:22:00Z</dcterms:created>
  <dcterms:modified xsi:type="dcterms:W3CDTF">2026-07-09T15:34:00Z</dcterms:modified>
</cp:coreProperties>
</file>