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64" w:type="dxa"/>
        <w:tblLayout w:type="fixed"/>
        <w:tblLook w:val="0400" w:firstRow="0" w:lastRow="0" w:firstColumn="0" w:lastColumn="0" w:noHBand="0" w:noVBand="1"/>
      </w:tblPr>
      <w:tblGrid>
        <w:gridCol w:w="5347"/>
        <w:gridCol w:w="4117"/>
      </w:tblGrid>
      <w:tr w:rsidR="00A64675" w14:paraId="4AE3FC31" w14:textId="77777777" w:rsidTr="00345EB2">
        <w:trPr>
          <w:trHeight w:val="220"/>
        </w:trPr>
        <w:tc>
          <w:tcPr>
            <w:tcW w:w="5347" w:type="dxa"/>
            <w:hideMark/>
          </w:tcPr>
          <w:p w14:paraId="31B15916" w14:textId="77777777" w:rsidR="00A64675" w:rsidRDefault="00A64675" w:rsidP="00345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6D569" wp14:editId="693606B7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0</wp:posOffset>
                  </wp:positionV>
                  <wp:extent cx="1847850" cy="836295"/>
                  <wp:effectExtent l="0" t="0" r="0" b="0"/>
                  <wp:wrapThrough wrapText="bothSides">
                    <wp:wrapPolygon edited="0">
                      <wp:start x="2227" y="1476"/>
                      <wp:lineTo x="0" y="9841"/>
                      <wp:lineTo x="0" y="12793"/>
                      <wp:lineTo x="3786" y="18205"/>
                      <wp:lineTo x="5567" y="19189"/>
                      <wp:lineTo x="14252" y="19189"/>
                      <wp:lineTo x="16478" y="18205"/>
                      <wp:lineTo x="21155" y="12793"/>
                      <wp:lineTo x="21377" y="8364"/>
                      <wp:lineTo x="18705" y="6888"/>
                      <wp:lineTo x="8239" y="1476"/>
                      <wp:lineTo x="2227" y="1476"/>
                    </wp:wrapPolygon>
                  </wp:wrapThrough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836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6" w:type="dxa"/>
            <w:vAlign w:val="center"/>
            <w:hideMark/>
          </w:tcPr>
          <w:p w14:paraId="7BB36420" w14:textId="77777777" w:rsidR="00A64675" w:rsidRDefault="00A64675" w:rsidP="00345E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CONTACT INFORMATION</w:t>
            </w:r>
          </w:p>
          <w:p w14:paraId="2C15163D" w14:textId="77777777" w:rsidR="00A64675" w:rsidRDefault="00875BDF" w:rsidP="00345EB2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</w:rPr>
            </w:pPr>
            <w:hyperlink r:id="rId5" w:history="1">
              <w:r w:rsidR="00A64675" w:rsidRPr="00912CF8">
                <w:rPr>
                  <w:rStyle w:val="Hyperlink"/>
                  <w:rFonts w:ascii="Times New Roman" w:eastAsia="Times New Roman" w:hAnsi="Times New Roman" w:cs="Times New Roman"/>
                </w:rPr>
                <w:t>oei@cabq.gov</w:t>
              </w:r>
            </w:hyperlink>
            <w:r w:rsidR="00A64675">
              <w:rPr>
                <w:rFonts w:ascii="Times New Roman" w:eastAsia="Times New Roman" w:hAnsi="Times New Roman" w:cs="Times New Roman"/>
              </w:rPr>
              <w:t xml:space="preserve"> | 505-768-3491</w:t>
            </w:r>
          </w:p>
          <w:p w14:paraId="4002EA51" w14:textId="08C2D95E" w:rsidR="00A64675" w:rsidRPr="00A64675" w:rsidRDefault="00875BDF" w:rsidP="00345E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June 5</w:t>
            </w:r>
            <w:r w:rsidR="00B069E0">
              <w:rPr>
                <w:rFonts w:ascii="Times New Roman" w:eastAsia="Times New Roman" w:hAnsi="Times New Roman" w:cs="Times New Roman"/>
                <w:b/>
                <w:color w:val="FF0000"/>
              </w:rPr>
              <w:t>, 2023</w:t>
            </w:r>
          </w:p>
        </w:tc>
      </w:tr>
      <w:tr w:rsidR="00A64675" w14:paraId="14C237C0" w14:textId="77777777" w:rsidTr="00345EB2">
        <w:trPr>
          <w:trHeight w:val="73"/>
        </w:trPr>
        <w:tc>
          <w:tcPr>
            <w:tcW w:w="9464" w:type="dxa"/>
            <w:gridSpan w:val="2"/>
          </w:tcPr>
          <w:p w14:paraId="274ECAAE" w14:textId="77777777" w:rsidR="00A64675" w:rsidRDefault="00A64675" w:rsidP="00345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9E17F9D" w14:textId="77777777" w:rsidR="00A64675" w:rsidRDefault="00A64675" w:rsidP="00A64675">
      <w:pPr>
        <w:pBdr>
          <w:bottom w:val="single" w:sz="4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AE99315" w14:textId="77777777" w:rsidR="00A64675" w:rsidRDefault="00A64675" w:rsidP="00A646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14:paraId="4DBC7FF1" w14:textId="77777777" w:rsidR="00A64675" w:rsidRDefault="00A64675" w:rsidP="00A64675">
      <w:pPr>
        <w:spacing w:after="0" w:line="240" w:lineRule="auto"/>
        <w:jc w:val="center"/>
        <w:rPr>
          <w:rFonts w:ascii="Arial" w:eastAsia="Arial" w:hAnsi="Arial" w:cs="Arial"/>
          <w:b/>
          <w:color w:val="FF0000"/>
          <w:sz w:val="28"/>
          <w:szCs w:val="28"/>
        </w:rPr>
      </w:pPr>
      <w:r>
        <w:rPr>
          <w:rFonts w:ascii="Arial" w:eastAsia="Arial" w:hAnsi="Arial" w:cs="Arial"/>
          <w:b/>
          <w:color w:val="FF0000"/>
          <w:sz w:val="28"/>
          <w:szCs w:val="28"/>
        </w:rPr>
        <w:t>**Public Notice**</w:t>
      </w:r>
    </w:p>
    <w:p w14:paraId="53852F4B" w14:textId="77777777" w:rsidR="00A64675" w:rsidRDefault="00A64675" w:rsidP="00A64675">
      <w:pPr>
        <w:spacing w:after="0" w:line="240" w:lineRule="auto"/>
        <w:jc w:val="center"/>
        <w:rPr>
          <w:rFonts w:ascii="Arial" w:eastAsia="Arial" w:hAnsi="Arial" w:cs="Arial"/>
          <w:b/>
          <w:color w:val="FF0000"/>
          <w:sz w:val="28"/>
          <w:szCs w:val="28"/>
        </w:rPr>
      </w:pPr>
    </w:p>
    <w:p w14:paraId="37743BEB" w14:textId="77777777" w:rsidR="00A64675" w:rsidRPr="001A252A" w:rsidRDefault="00A64675" w:rsidP="00A64675">
      <w:pPr>
        <w:spacing w:after="0" w:line="276" w:lineRule="auto"/>
        <w:ind w:right="288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Justice40 Oversight Coordinating Committee Meeting</w:t>
      </w:r>
    </w:p>
    <w:p w14:paraId="012B80E3" w14:textId="25912581" w:rsidR="00A64675" w:rsidRDefault="00A64675" w:rsidP="00A64675">
      <w:pPr>
        <w:jc w:val="both"/>
        <w:rPr>
          <w:rFonts w:ascii="Arial" w:eastAsia="Arial" w:hAnsi="Arial" w:cs="Arial"/>
          <w:sz w:val="24"/>
          <w:szCs w:val="24"/>
        </w:rPr>
      </w:pPr>
      <w:r w:rsidRPr="001A252A">
        <w:rPr>
          <w:rFonts w:ascii="Arial" w:eastAsia="Arial" w:hAnsi="Arial" w:cs="Arial"/>
          <w:sz w:val="24"/>
          <w:szCs w:val="24"/>
        </w:rPr>
        <w:t xml:space="preserve">The City’s </w:t>
      </w:r>
      <w:hyperlink r:id="rId6" w:history="1">
        <w:r w:rsidRPr="001A252A">
          <w:rPr>
            <w:rStyle w:val="Hyperlink"/>
            <w:rFonts w:ascii="Arial" w:eastAsia="Arial" w:hAnsi="Arial" w:cs="Arial"/>
            <w:sz w:val="24"/>
            <w:szCs w:val="24"/>
          </w:rPr>
          <w:t>Executive Order for Equitable and Just Implementation of Justice40</w:t>
        </w:r>
      </w:hyperlink>
      <w:r w:rsidRPr="001A252A">
        <w:rPr>
          <w:rFonts w:ascii="Arial" w:eastAsia="Arial" w:hAnsi="Arial" w:cs="Arial"/>
          <w:sz w:val="24"/>
          <w:szCs w:val="24"/>
        </w:rPr>
        <w:t xml:space="preserve"> calls for the establishment of the Albuquerque Justice40 Oversight Coordinating Committee</w:t>
      </w:r>
      <w:r>
        <w:rPr>
          <w:rFonts w:ascii="Arial" w:eastAsia="Arial" w:hAnsi="Arial" w:cs="Arial"/>
          <w:sz w:val="24"/>
          <w:szCs w:val="24"/>
        </w:rPr>
        <w:t xml:space="preserve"> (J40 OCC). The </w:t>
      </w:r>
      <w:r w:rsidR="00EE614E">
        <w:rPr>
          <w:rFonts w:ascii="Arial" w:eastAsia="Arial" w:hAnsi="Arial" w:cs="Arial"/>
          <w:b/>
          <w:color w:val="FF0000"/>
          <w:sz w:val="24"/>
          <w:szCs w:val="24"/>
        </w:rPr>
        <w:t>FOURTH</w:t>
      </w:r>
      <w:r>
        <w:rPr>
          <w:rFonts w:ascii="Arial" w:eastAsia="Arial" w:hAnsi="Arial" w:cs="Arial"/>
          <w:sz w:val="24"/>
          <w:szCs w:val="24"/>
        </w:rPr>
        <w:t xml:space="preserve"> meeting will be held on </w:t>
      </w:r>
      <w:r w:rsidR="00EE614E">
        <w:rPr>
          <w:rFonts w:ascii="Arial" w:eastAsia="Arial" w:hAnsi="Arial" w:cs="Arial"/>
          <w:b/>
          <w:color w:val="FF0000"/>
          <w:sz w:val="24"/>
          <w:szCs w:val="24"/>
        </w:rPr>
        <w:t>June 12</w:t>
      </w:r>
      <w:r w:rsidR="00FA015E">
        <w:rPr>
          <w:rFonts w:ascii="Arial" w:eastAsia="Arial" w:hAnsi="Arial" w:cs="Arial"/>
          <w:b/>
          <w:color w:val="FF0000"/>
          <w:sz w:val="24"/>
          <w:szCs w:val="24"/>
        </w:rPr>
        <w:t>, 2023</w:t>
      </w:r>
      <w:r w:rsidRPr="00A64675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from </w:t>
      </w:r>
      <w:r w:rsidR="00FA015E">
        <w:rPr>
          <w:rFonts w:ascii="Arial" w:eastAsia="Arial" w:hAnsi="Arial" w:cs="Arial"/>
          <w:b/>
          <w:color w:val="FF0000"/>
          <w:sz w:val="24"/>
          <w:szCs w:val="24"/>
        </w:rPr>
        <w:t>2:00pm-4:00pm</w:t>
      </w:r>
      <w:r w:rsidRPr="00A64675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 City Hall.</w:t>
      </w:r>
    </w:p>
    <w:p w14:paraId="7CFC481F" w14:textId="77777777" w:rsidR="00A64675" w:rsidRPr="00503DD5" w:rsidRDefault="00A64675" w:rsidP="00A6467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purpose of this committee is</w:t>
      </w:r>
      <w:r w:rsidRPr="001A252A">
        <w:rPr>
          <w:rFonts w:ascii="Arial" w:eastAsia="Arial" w:hAnsi="Arial" w:cs="Arial"/>
          <w:sz w:val="24"/>
          <w:szCs w:val="24"/>
        </w:rPr>
        <w:t xml:space="preserve"> to prepare and implement a five-year CABQ Justice40 Equitable and Just Administration Plan. This is a groundbreaking effort in which the community and City will come together to prioritize investment in historically under-resourced communities.</w:t>
      </w:r>
    </w:p>
    <w:tbl>
      <w:tblPr>
        <w:tblW w:w="9540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76"/>
        <w:gridCol w:w="8364"/>
      </w:tblGrid>
      <w:tr w:rsidR="00A64675" w14:paraId="048FF344" w14:textId="77777777" w:rsidTr="00345EB2"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67CE49" w14:textId="77777777" w:rsidR="00A64675" w:rsidRDefault="00A64675" w:rsidP="00345EB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8D766F">
              <w:rPr>
                <w:rFonts w:ascii="Arial" w:eastAsia="Arial" w:hAnsi="Arial" w:cs="Arial"/>
                <w:b/>
                <w:sz w:val="24"/>
                <w:szCs w:val="24"/>
              </w:rPr>
              <w:t>WHO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61CA05" w14:textId="77777777" w:rsidR="00A64675" w:rsidRDefault="00A64675" w:rsidP="00345EB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Justice40 Oversight Coordinating Committee </w:t>
            </w:r>
          </w:p>
        </w:tc>
      </w:tr>
      <w:tr w:rsidR="00A64675" w14:paraId="6AC32187" w14:textId="77777777" w:rsidTr="00345EB2">
        <w:trPr>
          <w:trHeight w:val="468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43C31" w14:textId="77777777" w:rsidR="00A64675" w:rsidRDefault="00A64675" w:rsidP="00345EB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8D766F">
              <w:rPr>
                <w:rFonts w:ascii="Arial" w:eastAsia="Arial" w:hAnsi="Arial" w:cs="Arial"/>
                <w:b/>
                <w:sz w:val="24"/>
                <w:szCs w:val="24"/>
              </w:rPr>
              <w:t>WHEN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14:paraId="0335D808" w14:textId="7C596A78" w:rsidR="00A64675" w:rsidRPr="00A64675" w:rsidRDefault="00EE614E" w:rsidP="00345EB2">
            <w:pPr>
              <w:spacing w:after="0" w:line="240" w:lineRule="auto"/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>June 12</w:t>
            </w:r>
            <w:r w:rsidR="00FA015E"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>, 2023, 2pm-4pm</w:t>
            </w:r>
          </w:p>
          <w:p w14:paraId="43AD4F2C" w14:textId="77777777" w:rsidR="00A64675" w:rsidRDefault="00A64675" w:rsidP="00345EB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64675" w14:paraId="4BFDFF3C" w14:textId="77777777" w:rsidTr="00345EB2"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EA2104" w14:textId="77777777" w:rsidR="00A64675" w:rsidRDefault="00A64675" w:rsidP="00345EB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8D766F">
              <w:rPr>
                <w:rFonts w:ascii="Arial" w:eastAsia="Arial" w:hAnsi="Arial" w:cs="Arial"/>
                <w:b/>
                <w:sz w:val="24"/>
                <w:szCs w:val="24"/>
              </w:rPr>
              <w:t>WHERE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0182A6" w14:textId="376453F5" w:rsidR="00A64675" w:rsidRDefault="00EF7A0B" w:rsidP="00345EB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DMD Executive Conference Room</w:t>
            </w:r>
            <w:r w:rsidR="00A64675">
              <w:rPr>
                <w:rFonts w:ascii="Arial" w:eastAsia="Arial" w:hAnsi="Arial" w:cs="Arial"/>
                <w:sz w:val="24"/>
                <w:szCs w:val="24"/>
              </w:rPr>
              <w:t>; 400 Marquette Ave NW</w:t>
            </w:r>
          </w:p>
        </w:tc>
      </w:tr>
    </w:tbl>
    <w:p w14:paraId="6A356DF9" w14:textId="77777777" w:rsidR="00A64675" w:rsidRPr="00162794" w:rsidRDefault="00A64675" w:rsidP="00A64675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Join the meeting virtually via zoom. J40 OCC Zoom link: </w:t>
      </w:r>
      <w:hyperlink r:id="rId7" w:history="1">
        <w:r w:rsidRPr="00162794">
          <w:rPr>
            <w:rStyle w:val="Hyperlink"/>
            <w:rFonts w:ascii="Arial" w:eastAsia="Arial" w:hAnsi="Arial" w:cs="Arial"/>
            <w:sz w:val="24"/>
            <w:szCs w:val="24"/>
          </w:rPr>
          <w:t>https://cabq.zoom.us/j/87866759108</w:t>
        </w:r>
      </w:hyperlink>
    </w:p>
    <w:p w14:paraId="1EC8C6BF" w14:textId="77777777" w:rsidR="00A64675" w:rsidRDefault="00A64675" w:rsidP="00A64675">
      <w:pPr>
        <w:jc w:val="both"/>
        <w:rPr>
          <w:rFonts w:ascii="Arial" w:eastAsia="Arial" w:hAnsi="Arial" w:cs="Arial"/>
          <w:sz w:val="24"/>
          <w:szCs w:val="24"/>
        </w:rPr>
      </w:pPr>
    </w:p>
    <w:p w14:paraId="177D4656" w14:textId="77777777" w:rsidR="00A64675" w:rsidRPr="00242F78" w:rsidRDefault="00A64675" w:rsidP="00A64675">
      <w:pPr>
        <w:jc w:val="both"/>
        <w:rPr>
          <w:rFonts w:ascii="Arial" w:eastAsia="Arial" w:hAnsi="Arial" w:cs="Arial"/>
          <w:sz w:val="24"/>
          <w:szCs w:val="24"/>
        </w:rPr>
      </w:pPr>
    </w:p>
    <w:p w14:paraId="3C000684" w14:textId="77777777" w:rsidR="00DD5953" w:rsidRDefault="00DD5953"/>
    <w:sectPr w:rsidR="00DD59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675"/>
    <w:rsid w:val="00875BDF"/>
    <w:rsid w:val="00A64675"/>
    <w:rsid w:val="00A750BB"/>
    <w:rsid w:val="00B069E0"/>
    <w:rsid w:val="00DD5953"/>
    <w:rsid w:val="00EE614E"/>
    <w:rsid w:val="00EF7A0B"/>
    <w:rsid w:val="00FA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261C5"/>
  <w15:chartTrackingRefBased/>
  <w15:docId w15:val="{3D31F713-E324-4B59-A8AD-8F7D5D7B9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675"/>
    <w:pPr>
      <w:spacing w:line="25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46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abq.zoom.us/j/8786675910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delibrary.amlegal.com/codes/albuquerque/latest/albuquerque_nm_admin/0-0-0-31021" TargetMode="External"/><Relationship Id="rId5" Type="http://schemas.openxmlformats.org/officeDocument/2006/relationships/hyperlink" Target="mailto:oei@cabq.gov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Herrera, Rachel E.</dc:creator>
  <cp:keywords/>
  <dc:description/>
  <cp:lastModifiedBy>Rachel Herrera</cp:lastModifiedBy>
  <cp:revision>3</cp:revision>
  <dcterms:created xsi:type="dcterms:W3CDTF">2023-05-30T20:54:00Z</dcterms:created>
  <dcterms:modified xsi:type="dcterms:W3CDTF">2023-05-30T20:55:00Z</dcterms:modified>
</cp:coreProperties>
</file>