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27E" w:rsidRDefault="00E26B53" w:rsidP="00482568">
      <w:pPr>
        <w:suppressAutoHyphens/>
        <w:autoSpaceDE w:val="0"/>
        <w:autoSpaceDN w:val="0"/>
        <w:adjustRightInd w:val="0"/>
        <w:spacing w:after="0" w:line="288" w:lineRule="auto"/>
        <w:jc w:val="center"/>
        <w:textAlignment w:val="center"/>
        <w:rPr>
          <w:rFonts w:ascii="Arial" w:hAnsi="Arial" w:cs="Arial"/>
          <w:b/>
          <w:color w:val="000000"/>
          <w:sz w:val="24"/>
          <w:szCs w:val="24"/>
        </w:rPr>
      </w:pPr>
      <w:r>
        <w:rPr>
          <w:rFonts w:ascii="Arial" w:hAnsi="Arial" w:cs="Arial"/>
          <w:b/>
          <w:color w:val="000000"/>
          <w:sz w:val="24"/>
          <w:szCs w:val="24"/>
        </w:rPr>
        <w:t>The 2017</w:t>
      </w:r>
      <w:r w:rsidR="00DA427E" w:rsidRPr="00DA427E">
        <w:rPr>
          <w:rFonts w:ascii="Arial" w:hAnsi="Arial" w:cs="Arial"/>
          <w:b/>
          <w:color w:val="000000"/>
          <w:sz w:val="24"/>
          <w:szCs w:val="24"/>
        </w:rPr>
        <w:t xml:space="preserve"> G.O. Bond Program and 201</w:t>
      </w:r>
      <w:r>
        <w:rPr>
          <w:rFonts w:ascii="Arial" w:hAnsi="Arial" w:cs="Arial"/>
          <w:b/>
          <w:color w:val="000000"/>
          <w:sz w:val="24"/>
          <w:szCs w:val="24"/>
        </w:rPr>
        <w:t>7</w:t>
      </w:r>
      <w:r w:rsidR="00DA427E" w:rsidRPr="00DA427E">
        <w:rPr>
          <w:rFonts w:ascii="Arial" w:hAnsi="Arial" w:cs="Arial"/>
          <w:b/>
          <w:color w:val="000000"/>
          <w:sz w:val="24"/>
          <w:szCs w:val="24"/>
        </w:rPr>
        <w:t>-202</w:t>
      </w:r>
      <w:r>
        <w:rPr>
          <w:rFonts w:ascii="Arial" w:hAnsi="Arial" w:cs="Arial"/>
          <w:b/>
          <w:color w:val="000000"/>
          <w:sz w:val="24"/>
          <w:szCs w:val="24"/>
        </w:rPr>
        <w:t>6</w:t>
      </w:r>
      <w:r w:rsidR="00DA427E" w:rsidRPr="00DA427E">
        <w:rPr>
          <w:rFonts w:ascii="Arial" w:hAnsi="Arial" w:cs="Arial"/>
          <w:b/>
          <w:color w:val="000000"/>
          <w:sz w:val="24"/>
          <w:szCs w:val="24"/>
        </w:rPr>
        <w:t xml:space="preserve"> Decade Plan</w:t>
      </w:r>
    </w:p>
    <w:p w:rsidR="00482568" w:rsidRPr="00DA427E" w:rsidRDefault="00482568" w:rsidP="00482568">
      <w:pPr>
        <w:suppressAutoHyphens/>
        <w:autoSpaceDE w:val="0"/>
        <w:autoSpaceDN w:val="0"/>
        <w:adjustRightInd w:val="0"/>
        <w:spacing w:after="0" w:line="288" w:lineRule="auto"/>
        <w:jc w:val="center"/>
        <w:textAlignment w:val="center"/>
        <w:rPr>
          <w:rFonts w:ascii="Arial" w:hAnsi="Arial" w:cs="Arial"/>
          <w:b/>
          <w:color w:val="000000"/>
          <w:sz w:val="24"/>
          <w:szCs w:val="24"/>
        </w:rPr>
      </w:pPr>
    </w:p>
    <w:p w:rsidR="00DA427E" w:rsidRDefault="00DA427E" w:rsidP="00DA427E">
      <w:pPr>
        <w:suppressAutoHyphens/>
        <w:autoSpaceDE w:val="0"/>
        <w:autoSpaceDN w:val="0"/>
        <w:adjustRightInd w:val="0"/>
        <w:spacing w:after="0" w:line="288" w:lineRule="auto"/>
        <w:textAlignment w:val="center"/>
        <w:rPr>
          <w:rFonts w:ascii="Arial" w:hAnsi="Arial" w:cs="Arial"/>
          <w:color w:val="000000"/>
          <w:sz w:val="20"/>
          <w:szCs w:val="20"/>
        </w:rPr>
      </w:pPr>
    </w:p>
    <w:p w:rsidR="00E26B53" w:rsidRPr="00E26B53" w:rsidRDefault="00E26B53" w:rsidP="00E26B53">
      <w:pPr>
        <w:suppressAutoHyphens/>
        <w:autoSpaceDE w:val="0"/>
        <w:autoSpaceDN w:val="0"/>
        <w:adjustRightInd w:val="0"/>
        <w:spacing w:after="0" w:line="288" w:lineRule="auto"/>
        <w:textAlignment w:val="center"/>
        <w:rPr>
          <w:rFonts w:ascii="Arial" w:hAnsi="Arial" w:cs="Arial"/>
          <w:color w:val="000000"/>
          <w:sz w:val="24"/>
          <w:szCs w:val="24"/>
        </w:rPr>
      </w:pPr>
      <w:r w:rsidRPr="00E26B53">
        <w:rPr>
          <w:rFonts w:ascii="Arial" w:hAnsi="Arial" w:cs="Arial"/>
          <w:color w:val="000000"/>
          <w:sz w:val="24"/>
          <w:szCs w:val="24"/>
        </w:rPr>
        <w:t>Mayor Richard J. Berry is pleased to recommend the 2017 General Obligation Bond Program / 2017-2026 Decade Plan to the City Council and the Citizens of Albuquerque.</w:t>
      </w:r>
    </w:p>
    <w:p w:rsidR="00E26B53" w:rsidRPr="00E26B53" w:rsidRDefault="00E26B53" w:rsidP="00E26B53">
      <w:pPr>
        <w:suppressAutoHyphens/>
        <w:autoSpaceDE w:val="0"/>
        <w:autoSpaceDN w:val="0"/>
        <w:adjustRightInd w:val="0"/>
        <w:spacing w:after="0" w:line="288" w:lineRule="auto"/>
        <w:textAlignment w:val="center"/>
        <w:rPr>
          <w:rFonts w:ascii="Arial" w:hAnsi="Arial" w:cs="Arial"/>
          <w:color w:val="000000"/>
          <w:sz w:val="24"/>
          <w:szCs w:val="24"/>
        </w:rPr>
      </w:pPr>
    </w:p>
    <w:p w:rsidR="00E26B53" w:rsidRPr="00E26B53" w:rsidRDefault="00E26B53" w:rsidP="00E26B53">
      <w:pPr>
        <w:suppressAutoHyphens/>
        <w:autoSpaceDE w:val="0"/>
        <w:autoSpaceDN w:val="0"/>
        <w:adjustRightInd w:val="0"/>
        <w:spacing w:after="0" w:line="288" w:lineRule="auto"/>
        <w:textAlignment w:val="center"/>
        <w:rPr>
          <w:rFonts w:ascii="Arial" w:hAnsi="Arial" w:cs="Arial"/>
          <w:color w:val="000000"/>
          <w:sz w:val="24"/>
          <w:szCs w:val="24"/>
        </w:rPr>
      </w:pPr>
      <w:r w:rsidRPr="00E26B53">
        <w:rPr>
          <w:rFonts w:ascii="Arial" w:hAnsi="Arial" w:cs="Arial"/>
          <w:color w:val="000000"/>
          <w:sz w:val="24"/>
          <w:szCs w:val="24"/>
        </w:rPr>
        <w:t xml:space="preserve">This document is for use by the City Council in reviewing the proposed 2017 General Obligation Bond Program / 2017-2026 Decade </w:t>
      </w:r>
      <w:proofErr w:type="gramStart"/>
      <w:r w:rsidRPr="00E26B53">
        <w:rPr>
          <w:rFonts w:ascii="Arial" w:hAnsi="Arial" w:cs="Arial"/>
          <w:color w:val="000000"/>
          <w:sz w:val="24"/>
          <w:szCs w:val="24"/>
        </w:rPr>
        <w:t>Pl</w:t>
      </w:r>
      <w:bookmarkStart w:id="0" w:name="_GoBack"/>
      <w:bookmarkEnd w:id="0"/>
      <w:r w:rsidRPr="00E26B53">
        <w:rPr>
          <w:rFonts w:ascii="Arial" w:hAnsi="Arial" w:cs="Arial"/>
          <w:color w:val="000000"/>
          <w:sz w:val="24"/>
          <w:szCs w:val="24"/>
        </w:rPr>
        <w:t>an</w:t>
      </w:r>
      <w:proofErr w:type="gramEnd"/>
      <w:r w:rsidRPr="00E26B53">
        <w:rPr>
          <w:rFonts w:ascii="Arial" w:hAnsi="Arial" w:cs="Arial"/>
          <w:color w:val="000000"/>
          <w:sz w:val="24"/>
          <w:szCs w:val="24"/>
        </w:rPr>
        <w:t xml:space="preserve"> for city-wide capital improvements.  The CIP ordinance requires the Mayor to forward a ten-year plan to the City Council every two years.  In turn, the Council is required to hold at least one public hearing on the proposed program.</w:t>
      </w:r>
    </w:p>
    <w:p w:rsidR="00E26B53" w:rsidRPr="00E26B53" w:rsidRDefault="00E26B53" w:rsidP="00E26B53">
      <w:pPr>
        <w:suppressAutoHyphens/>
        <w:autoSpaceDE w:val="0"/>
        <w:autoSpaceDN w:val="0"/>
        <w:adjustRightInd w:val="0"/>
        <w:spacing w:after="0" w:line="288" w:lineRule="auto"/>
        <w:textAlignment w:val="center"/>
        <w:rPr>
          <w:rFonts w:ascii="Arial" w:hAnsi="Arial" w:cs="Arial"/>
          <w:color w:val="000000"/>
          <w:sz w:val="24"/>
          <w:szCs w:val="24"/>
        </w:rPr>
      </w:pPr>
    </w:p>
    <w:p w:rsidR="00E26B53" w:rsidRPr="00E26B53" w:rsidRDefault="00E26B53" w:rsidP="00E26B53">
      <w:pPr>
        <w:suppressAutoHyphens/>
        <w:autoSpaceDE w:val="0"/>
        <w:autoSpaceDN w:val="0"/>
        <w:adjustRightInd w:val="0"/>
        <w:spacing w:after="0" w:line="288" w:lineRule="auto"/>
        <w:textAlignment w:val="center"/>
        <w:rPr>
          <w:rFonts w:ascii="Futura Bk BT Regular" w:hAnsi="Futura Bk BT Regular" w:cs="Futura Bk BT Regular"/>
          <w:color w:val="000000"/>
          <w:sz w:val="24"/>
          <w:szCs w:val="24"/>
        </w:rPr>
      </w:pPr>
      <w:r w:rsidRPr="00E26B53">
        <w:rPr>
          <w:rFonts w:ascii="Arial" w:hAnsi="Arial" w:cs="Arial"/>
          <w:color w:val="000000"/>
          <w:sz w:val="24"/>
          <w:szCs w:val="24"/>
        </w:rPr>
        <w:t>The planning process began in January 2016 when the City Council unanimously adopted R-15-270; Enactment No. R-2016-002 establishing the bond program funding capacity, a</w:t>
      </w:r>
      <w:r w:rsidRPr="00FC4ABB">
        <w:rPr>
          <w:rFonts w:ascii="Arial" w:hAnsi="Arial" w:cs="Arial"/>
          <w:color w:val="000000"/>
          <w:sz w:val="24"/>
          <w:szCs w:val="24"/>
        </w:rPr>
        <w:t>nd project policy, and criteria</w:t>
      </w:r>
      <w:r w:rsidRPr="00E26B53">
        <w:rPr>
          <w:rFonts w:ascii="Arial" w:hAnsi="Arial" w:cs="Arial"/>
          <w:color w:val="000000"/>
          <w:sz w:val="24"/>
          <w:szCs w:val="24"/>
        </w:rPr>
        <w:t xml:space="preserve"> for the 2017 biennium.  Agency project requests were turned in in April, 2016 and were rated and ranked by Staff Committee during June.  In September the City’s Senior Management, including City Council Staff, met to evaluate the proposed projects and make the difficult decisions required to conform the proposed program to the available funding.  On November 10, 2016, as required by the CIP Ordinance, the program was presented to the Environmental Planning Commission (EPC) for a public hearing.  </w:t>
      </w:r>
    </w:p>
    <w:p w:rsidR="000F209D" w:rsidRPr="00FC4ABB" w:rsidRDefault="000F209D" w:rsidP="00E26B53">
      <w:pPr>
        <w:suppressAutoHyphens/>
        <w:autoSpaceDE w:val="0"/>
        <w:autoSpaceDN w:val="0"/>
        <w:adjustRightInd w:val="0"/>
        <w:spacing w:after="0" w:line="288" w:lineRule="auto"/>
        <w:textAlignment w:val="center"/>
        <w:rPr>
          <w:sz w:val="24"/>
          <w:szCs w:val="24"/>
        </w:rPr>
      </w:pPr>
    </w:p>
    <w:sectPr w:rsidR="000F209D" w:rsidRPr="00FC4A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Futura Bk BT 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742"/>
    <w:rsid w:val="00027933"/>
    <w:rsid w:val="00040017"/>
    <w:rsid w:val="00070011"/>
    <w:rsid w:val="000945F3"/>
    <w:rsid w:val="000F209D"/>
    <w:rsid w:val="00155E4F"/>
    <w:rsid w:val="001858D5"/>
    <w:rsid w:val="00191FAD"/>
    <w:rsid w:val="00195A47"/>
    <w:rsid w:val="001B0BCB"/>
    <w:rsid w:val="001C3D75"/>
    <w:rsid w:val="001F3E45"/>
    <w:rsid w:val="00204790"/>
    <w:rsid w:val="00227CC4"/>
    <w:rsid w:val="00232996"/>
    <w:rsid w:val="0027670F"/>
    <w:rsid w:val="0028123F"/>
    <w:rsid w:val="00286A8D"/>
    <w:rsid w:val="002A01B9"/>
    <w:rsid w:val="003007C0"/>
    <w:rsid w:val="0034667C"/>
    <w:rsid w:val="00385E34"/>
    <w:rsid w:val="003962CD"/>
    <w:rsid w:val="003E0BA5"/>
    <w:rsid w:val="003E0D5C"/>
    <w:rsid w:val="003F6742"/>
    <w:rsid w:val="00401690"/>
    <w:rsid w:val="00434493"/>
    <w:rsid w:val="0044133A"/>
    <w:rsid w:val="00447BCC"/>
    <w:rsid w:val="004637F6"/>
    <w:rsid w:val="004809AD"/>
    <w:rsid w:val="00482568"/>
    <w:rsid w:val="004A1AF4"/>
    <w:rsid w:val="004B42B7"/>
    <w:rsid w:val="004E42D0"/>
    <w:rsid w:val="004F41DE"/>
    <w:rsid w:val="00561864"/>
    <w:rsid w:val="00566A98"/>
    <w:rsid w:val="00582A94"/>
    <w:rsid w:val="00586876"/>
    <w:rsid w:val="005C5A7B"/>
    <w:rsid w:val="005F2E66"/>
    <w:rsid w:val="00613209"/>
    <w:rsid w:val="0062037B"/>
    <w:rsid w:val="00637CC8"/>
    <w:rsid w:val="00651C38"/>
    <w:rsid w:val="006A02A2"/>
    <w:rsid w:val="006D6566"/>
    <w:rsid w:val="006E1B99"/>
    <w:rsid w:val="00701D19"/>
    <w:rsid w:val="0077650B"/>
    <w:rsid w:val="007A55FD"/>
    <w:rsid w:val="007B3284"/>
    <w:rsid w:val="007D3885"/>
    <w:rsid w:val="007D4EEE"/>
    <w:rsid w:val="007F0AAB"/>
    <w:rsid w:val="00800C99"/>
    <w:rsid w:val="00832224"/>
    <w:rsid w:val="008470A1"/>
    <w:rsid w:val="00876CD3"/>
    <w:rsid w:val="00912D25"/>
    <w:rsid w:val="00931E2B"/>
    <w:rsid w:val="00945144"/>
    <w:rsid w:val="0096404D"/>
    <w:rsid w:val="009720B9"/>
    <w:rsid w:val="009775B3"/>
    <w:rsid w:val="009F4124"/>
    <w:rsid w:val="00A55382"/>
    <w:rsid w:val="00A62E4A"/>
    <w:rsid w:val="00A819E8"/>
    <w:rsid w:val="00AC757C"/>
    <w:rsid w:val="00AF1243"/>
    <w:rsid w:val="00B031E1"/>
    <w:rsid w:val="00B04EE8"/>
    <w:rsid w:val="00B179D8"/>
    <w:rsid w:val="00B430F3"/>
    <w:rsid w:val="00B56A0E"/>
    <w:rsid w:val="00BB5922"/>
    <w:rsid w:val="00BC4857"/>
    <w:rsid w:val="00BD47F9"/>
    <w:rsid w:val="00C10C84"/>
    <w:rsid w:val="00C30C1B"/>
    <w:rsid w:val="00C70243"/>
    <w:rsid w:val="00C76A1F"/>
    <w:rsid w:val="00C813A4"/>
    <w:rsid w:val="00C86997"/>
    <w:rsid w:val="00CA35E5"/>
    <w:rsid w:val="00CB5EB1"/>
    <w:rsid w:val="00CF1B37"/>
    <w:rsid w:val="00D65774"/>
    <w:rsid w:val="00DA14E5"/>
    <w:rsid w:val="00DA427E"/>
    <w:rsid w:val="00DD156F"/>
    <w:rsid w:val="00E24F3A"/>
    <w:rsid w:val="00E26B53"/>
    <w:rsid w:val="00EB02A4"/>
    <w:rsid w:val="00ED4D81"/>
    <w:rsid w:val="00EE4970"/>
    <w:rsid w:val="00EE5F5B"/>
    <w:rsid w:val="00F052D2"/>
    <w:rsid w:val="00F0615D"/>
    <w:rsid w:val="00F20642"/>
    <w:rsid w:val="00F234A2"/>
    <w:rsid w:val="00F71453"/>
    <w:rsid w:val="00FC4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Prieto-Altamirano, Donna M.</dc:creator>
  <cp:lastModifiedBy>Prieto-Altamirano, Donna M.</cp:lastModifiedBy>
  <cp:revision>5</cp:revision>
  <dcterms:created xsi:type="dcterms:W3CDTF">2016-11-15T20:42:00Z</dcterms:created>
  <dcterms:modified xsi:type="dcterms:W3CDTF">2016-11-17T17:42:00Z</dcterms:modified>
</cp:coreProperties>
</file>