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EE355C" w:rsidP="005350D9">
      <w:pPr>
        <w:pStyle w:val="NoSpacing"/>
        <w:ind w:left="-432" w:right="-432"/>
        <w:jc w:val="center"/>
        <w:rPr>
          <w:rFonts w:cstheme="minorHAnsi"/>
          <w:sz w:val="36"/>
          <w:szCs w:val="36"/>
        </w:rPr>
      </w:pPr>
      <w:r>
        <w:rPr>
          <w:rFonts w:cstheme="minorHAnsi"/>
          <w:sz w:val="36"/>
          <w:szCs w:val="36"/>
        </w:rPr>
        <w:t>November 15,</w:t>
      </w:r>
      <w:r w:rsidR="003952F5">
        <w:rPr>
          <w:rFonts w:cstheme="minorHAnsi"/>
          <w:sz w:val="36"/>
          <w:szCs w:val="36"/>
        </w:rPr>
        <w:t xml:space="preserve">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0674A8">
        <w:rPr>
          <w:rFonts w:cstheme="minorHAnsi"/>
          <w:b/>
          <w:u w:val="single"/>
        </w:rPr>
        <w:t>Board Members in Attendance</w:t>
      </w:r>
    </w:p>
    <w:p w:rsidR="00DB7007" w:rsidRDefault="00DB7007" w:rsidP="00DB7007">
      <w:pPr>
        <w:pStyle w:val="NoSpacing"/>
        <w:ind w:left="-432" w:right="-432"/>
        <w:jc w:val="both"/>
        <w:rPr>
          <w:rFonts w:ascii="Arial" w:hAnsi="Arial" w:cs="Arial"/>
        </w:rPr>
      </w:pPr>
      <w:r>
        <w:rPr>
          <w:rFonts w:ascii="Arial" w:hAnsi="Arial" w:cs="Arial"/>
        </w:rPr>
        <w:t>Rachel Biggs</w:t>
      </w:r>
      <w:r>
        <w:rPr>
          <w:rFonts w:ascii="Arial" w:hAnsi="Arial" w:cs="Arial"/>
        </w:rPr>
        <w:tab/>
      </w:r>
      <w:r>
        <w:rPr>
          <w:rFonts w:ascii="Arial" w:hAnsi="Arial" w:cs="Arial"/>
        </w:rPr>
        <w:tab/>
      </w:r>
      <w:r>
        <w:rPr>
          <w:rFonts w:ascii="Arial" w:hAnsi="Arial" w:cs="Arial"/>
        </w:rPr>
        <w:tab/>
        <w:t xml:space="preserve">        </w:t>
      </w:r>
      <w:r w:rsidR="009113E8">
        <w:rPr>
          <w:rFonts w:ascii="Arial" w:hAnsi="Arial" w:cs="Arial"/>
        </w:rPr>
        <w:t>Albuquerque Health Care for the Homeless</w:t>
      </w:r>
    </w:p>
    <w:p w:rsidR="00DB7007" w:rsidRDefault="00DB7007" w:rsidP="00DB7007">
      <w:pPr>
        <w:pStyle w:val="NoSpacing"/>
        <w:ind w:left="-432" w:right="-432"/>
        <w:jc w:val="both"/>
        <w:rPr>
          <w:rFonts w:ascii="Arial" w:hAnsi="Arial" w:cs="Arial"/>
        </w:rPr>
      </w:pPr>
      <w:r>
        <w:rPr>
          <w:rFonts w:ascii="Arial" w:hAnsi="Arial" w:cs="Arial"/>
        </w:rPr>
        <w:t>Cmdr. M. Dietzel</w:t>
      </w:r>
      <w:r>
        <w:rPr>
          <w:rFonts w:ascii="Arial" w:hAnsi="Arial" w:cs="Arial"/>
        </w:rPr>
        <w:tab/>
      </w:r>
      <w:r>
        <w:rPr>
          <w:rFonts w:ascii="Arial" w:hAnsi="Arial" w:cs="Arial"/>
        </w:rPr>
        <w:tab/>
      </w:r>
      <w:r>
        <w:rPr>
          <w:rFonts w:ascii="Arial" w:hAnsi="Arial" w:cs="Arial"/>
        </w:rPr>
        <w:tab/>
        <w:t xml:space="preserve">        Crisis Intervention Division</w:t>
      </w:r>
    </w:p>
    <w:p w:rsidR="00DB7007" w:rsidRDefault="00DB7007" w:rsidP="00DB7007">
      <w:pPr>
        <w:pStyle w:val="NoSpacing"/>
        <w:ind w:left="-432" w:right="-432"/>
        <w:jc w:val="both"/>
        <w:rPr>
          <w:rFonts w:ascii="Arial" w:hAnsi="Arial" w:cs="Arial"/>
        </w:rPr>
      </w:pPr>
      <w:r>
        <w:rPr>
          <w:rFonts w:ascii="Arial" w:hAnsi="Arial" w:cs="Arial"/>
        </w:rPr>
        <w:t>Mariela Ruiz-Angel</w:t>
      </w:r>
      <w:r>
        <w:rPr>
          <w:rFonts w:ascii="Arial" w:hAnsi="Arial" w:cs="Arial"/>
        </w:rPr>
        <w:tab/>
      </w:r>
      <w:r>
        <w:rPr>
          <w:rFonts w:ascii="Arial" w:hAnsi="Arial" w:cs="Arial"/>
        </w:rPr>
        <w:tab/>
      </w:r>
      <w:r>
        <w:rPr>
          <w:rFonts w:ascii="Arial" w:hAnsi="Arial" w:cs="Arial"/>
        </w:rPr>
        <w:tab/>
        <w:t xml:space="preserve">        Albuquerque Community Safety</w:t>
      </w:r>
    </w:p>
    <w:p w:rsidR="00DB7007" w:rsidRDefault="00DB7007" w:rsidP="00DB7007">
      <w:pPr>
        <w:pStyle w:val="NoSpacing"/>
        <w:ind w:left="-432" w:right="-432"/>
        <w:rPr>
          <w:rFonts w:ascii="Arial" w:hAnsi="Arial" w:cs="Arial"/>
        </w:rPr>
      </w:pPr>
      <w:r>
        <w:rPr>
          <w:rFonts w:ascii="Arial" w:hAnsi="Arial" w:cs="Arial"/>
        </w:rPr>
        <w:t xml:space="preserve">David Ley  </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E21E5A">
        <w:rPr>
          <w:rFonts w:ascii="Arial" w:hAnsi="Arial" w:cs="Arial"/>
        </w:rPr>
        <w:t xml:space="preserve">New </w:t>
      </w:r>
      <w:r>
        <w:rPr>
          <w:rFonts w:ascii="Arial" w:hAnsi="Arial" w:cs="Arial"/>
        </w:rPr>
        <w:t>Mexico Solutions</w:t>
      </w:r>
    </w:p>
    <w:p w:rsidR="00DB7007" w:rsidRDefault="00DB7007" w:rsidP="00DB7007">
      <w:pPr>
        <w:pStyle w:val="NoSpacing"/>
        <w:ind w:left="-432" w:right="-432"/>
        <w:rPr>
          <w:rFonts w:ascii="Arial" w:hAnsi="Arial" w:cs="Arial"/>
        </w:rPr>
      </w:pPr>
      <w:r>
        <w:rPr>
          <w:rFonts w:ascii="Arial" w:hAnsi="Arial" w:cs="Arial"/>
        </w:rPr>
        <w:t>Gilbert Ramirez</w:t>
      </w:r>
      <w:r w:rsidRPr="007C69D0">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w:t>
      </w:r>
      <w:r w:rsidRPr="00E21E5A">
        <w:rPr>
          <w:rFonts w:ascii="Arial" w:hAnsi="Arial" w:cs="Arial"/>
        </w:rPr>
        <w:t>CABQ-Dept. of Family &amp; Comm. Services</w:t>
      </w:r>
      <w:r>
        <w:rPr>
          <w:rFonts w:ascii="Arial" w:hAnsi="Arial" w:cs="Arial"/>
        </w:rPr>
        <w:t xml:space="preserve">  </w:t>
      </w:r>
    </w:p>
    <w:p w:rsidR="00DB7007" w:rsidRDefault="00DB7007" w:rsidP="00DB7007">
      <w:pPr>
        <w:pStyle w:val="NoSpacing"/>
        <w:ind w:left="-432" w:right="-432"/>
        <w:jc w:val="both"/>
        <w:rPr>
          <w:rFonts w:ascii="Arial" w:hAnsi="Arial" w:cs="Arial"/>
        </w:rPr>
      </w:pPr>
      <w:r>
        <w:rPr>
          <w:rFonts w:ascii="Arial" w:hAnsi="Arial" w:cs="Arial"/>
        </w:rPr>
        <w:t>DC Emily Jaramillo</w:t>
      </w:r>
      <w:r>
        <w:rPr>
          <w:rFonts w:ascii="Arial" w:hAnsi="Arial" w:cs="Arial"/>
        </w:rPr>
        <w:tab/>
      </w:r>
      <w:r>
        <w:rPr>
          <w:rFonts w:ascii="Arial" w:hAnsi="Arial" w:cs="Arial"/>
        </w:rPr>
        <w:tab/>
      </w:r>
      <w:r>
        <w:rPr>
          <w:rFonts w:ascii="Arial" w:hAnsi="Arial" w:cs="Arial"/>
        </w:rPr>
        <w:tab/>
        <w:t xml:space="preserve">        Albuquerque Fire Rescue</w:t>
      </w:r>
    </w:p>
    <w:p w:rsidR="00DB7007" w:rsidRDefault="00DB7007" w:rsidP="00DB7007">
      <w:pPr>
        <w:pStyle w:val="NoSpacing"/>
        <w:ind w:left="-432" w:right="-432"/>
        <w:rPr>
          <w:rFonts w:ascii="Arial" w:hAnsi="Arial" w:cs="Arial"/>
        </w:rPr>
      </w:pPr>
      <w:r w:rsidRPr="001C3B79">
        <w:rPr>
          <w:rFonts w:ascii="Arial" w:hAnsi="Arial" w:cs="Arial"/>
        </w:rPr>
        <w:t>Laura Nguyen</w:t>
      </w:r>
      <w:r>
        <w:rPr>
          <w:rFonts w:ascii="Arial" w:hAnsi="Arial" w:cs="Arial"/>
        </w:rPr>
        <w:tab/>
      </w:r>
      <w:r>
        <w:rPr>
          <w:rFonts w:ascii="Arial" w:hAnsi="Arial" w:cs="Arial"/>
        </w:rPr>
        <w:tab/>
      </w:r>
      <w:r>
        <w:rPr>
          <w:rFonts w:ascii="Arial" w:hAnsi="Arial" w:cs="Arial"/>
        </w:rPr>
        <w:tab/>
        <w:t xml:space="preserve">        Albuquerque Ambulance</w:t>
      </w:r>
    </w:p>
    <w:p w:rsidR="00DB7007" w:rsidRDefault="00DB7007" w:rsidP="00DB7007">
      <w:pPr>
        <w:pStyle w:val="NoSpacing"/>
        <w:ind w:left="-432" w:right="-432"/>
        <w:rPr>
          <w:rFonts w:ascii="Arial" w:hAnsi="Arial" w:cs="Arial"/>
        </w:rPr>
      </w:pPr>
      <w:r>
        <w:rPr>
          <w:rFonts w:ascii="Arial" w:hAnsi="Arial" w:cs="Arial"/>
        </w:rPr>
        <w:t>Robert Salazar</w:t>
      </w:r>
      <w:r>
        <w:rPr>
          <w:rFonts w:ascii="Arial" w:hAnsi="Arial" w:cs="Arial"/>
        </w:rPr>
        <w:tab/>
      </w:r>
      <w:r>
        <w:rPr>
          <w:rFonts w:ascii="Arial" w:hAnsi="Arial" w:cs="Arial"/>
        </w:rPr>
        <w:tab/>
      </w:r>
      <w:r>
        <w:rPr>
          <w:rFonts w:ascii="Arial" w:hAnsi="Arial" w:cs="Arial"/>
        </w:rPr>
        <w:tab/>
        <w:t xml:space="preserve">        NAMI Representation</w:t>
      </w:r>
    </w:p>
    <w:p w:rsidR="00DB7007" w:rsidRPr="001C3B79" w:rsidRDefault="00DB7007" w:rsidP="00DB7007">
      <w:pPr>
        <w:pStyle w:val="NoSpacing"/>
        <w:ind w:left="-432" w:right="-432"/>
        <w:rPr>
          <w:rFonts w:ascii="Arial" w:hAnsi="Arial" w:cs="Arial"/>
        </w:rPr>
      </w:pPr>
      <w:r>
        <w:rPr>
          <w:rFonts w:ascii="Arial" w:hAnsi="Arial" w:cs="Arial"/>
        </w:rPr>
        <w:t>Dr. Nils Rosenbaum</w:t>
      </w:r>
      <w:r>
        <w:rPr>
          <w:rFonts w:ascii="Arial" w:hAnsi="Arial" w:cs="Arial"/>
        </w:rPr>
        <w:tab/>
      </w:r>
      <w:r>
        <w:rPr>
          <w:rFonts w:ascii="Arial" w:hAnsi="Arial" w:cs="Arial"/>
        </w:rPr>
        <w:tab/>
        <w:t xml:space="preserve">        APD Behavioral Science Services</w:t>
      </w:r>
    </w:p>
    <w:p w:rsidR="001C3B79" w:rsidRDefault="001C3B79" w:rsidP="005350D9">
      <w:pPr>
        <w:pStyle w:val="NoSpacing"/>
        <w:ind w:left="-432" w:right="-432"/>
        <w:rPr>
          <w:rFonts w:cstheme="minorHAnsi"/>
          <w:b/>
          <w:u w:val="single"/>
        </w:rPr>
      </w:pPr>
    </w:p>
    <w:p w:rsidR="00B969A8" w:rsidRPr="00E21E5A" w:rsidRDefault="00B969A8" w:rsidP="005350D9">
      <w:pPr>
        <w:pStyle w:val="NoSpacing"/>
        <w:ind w:left="-432" w:right="-432"/>
        <w:rPr>
          <w:rFonts w:cstheme="minorHAnsi"/>
          <w:b/>
          <w:u w:val="single"/>
        </w:rPr>
      </w:pPr>
      <w:r w:rsidRPr="000374BC">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Pr>
          <w:rFonts w:cstheme="minorHAnsi"/>
        </w:rPr>
        <w:t>wide-focused</w:t>
      </w:r>
      <w:r w:rsidRPr="00E21E5A">
        <w:rPr>
          <w:rFonts w:cstheme="minorHAnsi"/>
        </w:rPr>
        <w:t xml:space="preserve">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sidRPr="00A70A2E">
        <w:rPr>
          <w:rFonts w:eastAsia="Calibri" w:cstheme="minorHAnsi"/>
          <w:b/>
          <w:u w:val="single"/>
        </w:rPr>
        <w:t xml:space="preserve">Roll Call, </w:t>
      </w:r>
      <w:r w:rsidR="005C28C2" w:rsidRPr="00A70A2E">
        <w:rPr>
          <w:rFonts w:eastAsia="Calibri" w:cstheme="minorHAnsi"/>
          <w:b/>
          <w:u w:val="single"/>
        </w:rPr>
        <w:t>Max Kauffman</w:t>
      </w:r>
    </w:p>
    <w:p w:rsidR="00C407CC" w:rsidRDefault="00DB7007" w:rsidP="005350D9">
      <w:pPr>
        <w:spacing w:after="0" w:line="240" w:lineRule="auto"/>
        <w:ind w:left="-432" w:right="-432"/>
        <w:jc w:val="both"/>
        <w:rPr>
          <w:rFonts w:cstheme="minorHAnsi"/>
        </w:rPr>
      </w:pPr>
      <w:r>
        <w:rPr>
          <w:rFonts w:cstheme="minorHAnsi"/>
        </w:rPr>
        <w:t>Nine</w:t>
      </w:r>
      <w:r w:rsidR="007F7D81">
        <w:rPr>
          <w:rFonts w:cstheme="minorHAnsi"/>
        </w:rPr>
        <w:t xml:space="preserve"> (</w:t>
      </w:r>
      <w:r>
        <w:rPr>
          <w:rFonts w:cstheme="minorHAnsi"/>
        </w:rPr>
        <w:t>9</w:t>
      </w:r>
      <w:r w:rsidR="007F7D81">
        <w:rPr>
          <w:rFonts w:cstheme="minorHAnsi"/>
        </w:rPr>
        <w:t>)</w:t>
      </w:r>
      <w:r w:rsidR="00762A6C">
        <w:rPr>
          <w:rFonts w:cstheme="minorHAnsi"/>
        </w:rPr>
        <w:t xml:space="preserve"> of the</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A70A2E">
        <w:rPr>
          <w:rFonts w:eastAsia="Calibri" w:cstheme="minorHAnsi"/>
          <w:b/>
          <w:u w:val="single"/>
        </w:rPr>
        <w:t>Welcome first</w:t>
      </w:r>
      <w:r w:rsidR="00D10C31" w:rsidRPr="00A70A2E">
        <w:rPr>
          <w:rFonts w:eastAsia="Calibri" w:cstheme="minorHAnsi"/>
          <w:b/>
          <w:u w:val="single"/>
        </w:rPr>
        <w:t>-</w:t>
      </w:r>
      <w:r w:rsidRPr="00A70A2E">
        <w:rPr>
          <w:rFonts w:eastAsia="Calibri" w:cstheme="minorHAnsi"/>
          <w:b/>
          <w:u w:val="single"/>
        </w:rPr>
        <w:t>time guests</w:t>
      </w:r>
    </w:p>
    <w:p w:rsidR="00B43204" w:rsidRDefault="00DB7007" w:rsidP="00413F98">
      <w:pPr>
        <w:spacing w:after="0" w:line="240" w:lineRule="auto"/>
        <w:ind w:left="-432" w:right="-432"/>
        <w:rPr>
          <w:rFonts w:eastAsia="Calibri" w:cstheme="minorHAnsi"/>
        </w:rPr>
      </w:pPr>
      <w:r>
        <w:rPr>
          <w:rFonts w:eastAsia="Calibri" w:cstheme="minorHAnsi"/>
        </w:rPr>
        <w:t>Susan Buechele, LCSW</w:t>
      </w:r>
      <w:r w:rsidR="004D4263">
        <w:rPr>
          <w:rFonts w:eastAsia="Calibri" w:cstheme="minorHAnsi"/>
        </w:rPr>
        <w:t>, Psychotherapist in Albuquerque</w:t>
      </w:r>
    </w:p>
    <w:p w:rsidR="00F57DA5" w:rsidRPr="00130BA5" w:rsidRDefault="00F57DA5" w:rsidP="00413F98">
      <w:pPr>
        <w:spacing w:after="0" w:line="240" w:lineRule="auto"/>
        <w:ind w:left="-432" w:right="-432"/>
        <w:rPr>
          <w:rFonts w:eastAsia="Calibri" w:cstheme="minorHAnsi"/>
        </w:rPr>
      </w:pPr>
      <w:r>
        <w:rPr>
          <w:rFonts w:eastAsia="Calibri" w:cstheme="minorHAnsi"/>
        </w:rPr>
        <w:t>Laura Windham, Social Worker</w:t>
      </w:r>
    </w:p>
    <w:p w:rsidR="00130BA5" w:rsidRDefault="00130BA5" w:rsidP="00413F98">
      <w:pPr>
        <w:spacing w:after="0" w:line="240" w:lineRule="auto"/>
        <w:ind w:left="-432" w:right="-432"/>
        <w:rPr>
          <w:rFonts w:eastAsia="Calibri" w:cstheme="minorHAnsi"/>
          <w:b/>
          <w:highlight w:val="cyan"/>
          <w:u w:val="single"/>
        </w:rPr>
      </w:pPr>
    </w:p>
    <w:p w:rsidR="00816851" w:rsidRPr="00413F98" w:rsidRDefault="00486780" w:rsidP="00413F98">
      <w:pPr>
        <w:spacing w:after="0" w:line="240" w:lineRule="auto"/>
        <w:ind w:left="-432" w:right="-432"/>
        <w:rPr>
          <w:rFonts w:eastAsia="Calibri" w:cstheme="minorHAnsi"/>
          <w:b/>
          <w:u w:val="single"/>
        </w:rPr>
      </w:pPr>
      <w:r w:rsidRPr="00A70A2E">
        <w:rPr>
          <w:rFonts w:eastAsia="Calibri" w:cstheme="minorHAnsi"/>
          <w:b/>
          <w:u w:val="single"/>
        </w:rPr>
        <w:t>Approval of meeting minutes</w:t>
      </w:r>
    </w:p>
    <w:p w:rsidR="00176B13"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w:t>
      </w:r>
      <w:r w:rsidR="0055044B">
        <w:rPr>
          <w:rFonts w:eastAsia="Calibri" w:cstheme="minorHAnsi"/>
        </w:rPr>
        <w:t xml:space="preserve"> </w:t>
      </w:r>
      <w:r w:rsidR="00DB7007">
        <w:rPr>
          <w:rFonts w:eastAsia="Calibri" w:cstheme="minorHAnsi"/>
        </w:rPr>
        <w:t>David Ley</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0055044B">
        <w:rPr>
          <w:rFonts w:eastAsia="Calibri" w:cstheme="minorHAnsi"/>
        </w:rPr>
        <w:t xml:space="preserve"> Motion – </w:t>
      </w:r>
      <w:r w:rsidR="00DB7007">
        <w:rPr>
          <w:rFonts w:eastAsia="Calibri" w:cstheme="minorHAnsi"/>
        </w:rPr>
        <w:t>Rachel Biggs</w:t>
      </w:r>
    </w:p>
    <w:p w:rsidR="009A3E92" w:rsidRDefault="00E03CD7" w:rsidP="009A3E92">
      <w:pPr>
        <w:spacing w:after="0" w:line="240" w:lineRule="auto"/>
        <w:ind w:left="-432" w:right="-432"/>
        <w:rPr>
          <w:rFonts w:eastAsia="Calibri" w:cstheme="minorHAnsi"/>
        </w:rPr>
      </w:pPr>
      <w:r>
        <w:rPr>
          <w:rFonts w:eastAsia="Calibri" w:cstheme="minorHAnsi"/>
        </w:rPr>
        <w:t xml:space="preserve">Minutes from the </w:t>
      </w:r>
      <w:r w:rsidR="00DB7007">
        <w:rPr>
          <w:rFonts w:eastAsia="Calibri" w:cstheme="minorHAnsi"/>
        </w:rPr>
        <w:t xml:space="preserve">October </w:t>
      </w:r>
      <w:r w:rsidR="00176B13">
        <w:rPr>
          <w:rFonts w:eastAsia="Calibri" w:cstheme="minorHAnsi"/>
        </w:rPr>
        <w:t>meeting were</w:t>
      </w:r>
      <w:r w:rsidR="007F7D81">
        <w:rPr>
          <w:rFonts w:eastAsia="Calibri" w:cstheme="minorHAnsi"/>
        </w:rPr>
        <w:t xml:space="preserve"> approved</w:t>
      </w:r>
      <w:r w:rsidR="00DB7007">
        <w:rPr>
          <w:rFonts w:eastAsia="Calibri" w:cstheme="minorHAnsi"/>
        </w:rPr>
        <w:t>.</w:t>
      </w:r>
    </w:p>
    <w:p w:rsidR="00F2190F" w:rsidRDefault="00F2190F" w:rsidP="00C46C73">
      <w:pPr>
        <w:spacing w:after="0" w:line="240" w:lineRule="auto"/>
        <w:ind w:left="-432" w:right="-432"/>
        <w:rPr>
          <w:rFonts w:eastAsia="Calibri" w:cstheme="minorHAnsi"/>
          <w:b/>
          <w:highlight w:val="cyan"/>
          <w:u w:val="single"/>
        </w:rPr>
      </w:pPr>
    </w:p>
    <w:p w:rsidR="00C46C73" w:rsidRDefault="009A3E92" w:rsidP="00C46C73">
      <w:pPr>
        <w:spacing w:after="0" w:line="240" w:lineRule="auto"/>
        <w:ind w:left="-432" w:right="-432"/>
        <w:rPr>
          <w:rFonts w:eastAsia="Calibri" w:cstheme="minorHAnsi"/>
          <w:b/>
          <w:u w:val="single"/>
        </w:rPr>
      </w:pPr>
      <w:r w:rsidRPr="00A70A2E">
        <w:rPr>
          <w:rFonts w:eastAsia="Calibri" w:cstheme="minorHAnsi"/>
          <w:b/>
          <w:u w:val="single"/>
        </w:rPr>
        <w:t>Public Comment (Two minut</w:t>
      </w:r>
      <w:r w:rsidR="00F745A7" w:rsidRPr="00A70A2E">
        <w:rPr>
          <w:rFonts w:eastAsia="Calibri" w:cstheme="minorHAnsi"/>
          <w:b/>
          <w:u w:val="single"/>
        </w:rPr>
        <w:t>es per person)</w:t>
      </w:r>
    </w:p>
    <w:p w:rsidR="00154874" w:rsidRPr="002D2EE6" w:rsidRDefault="0074559C" w:rsidP="00C52517">
      <w:pPr>
        <w:spacing w:after="0" w:line="240" w:lineRule="auto"/>
        <w:ind w:left="-432" w:right="-432"/>
        <w:rPr>
          <w:rFonts w:eastAsia="Calibri" w:cstheme="minorHAnsi"/>
        </w:rPr>
      </w:pPr>
      <w:r>
        <w:rPr>
          <w:rFonts w:eastAsia="Calibri" w:cstheme="minorHAnsi"/>
        </w:rPr>
        <w:t>None</w:t>
      </w:r>
    </w:p>
    <w:p w:rsidR="00BB21B1" w:rsidRDefault="00BB21B1" w:rsidP="00C52517">
      <w:pPr>
        <w:spacing w:after="0" w:line="240" w:lineRule="auto"/>
        <w:ind w:left="-432" w:right="-432"/>
        <w:rPr>
          <w:rFonts w:eastAsia="Calibri" w:cstheme="minorHAnsi"/>
          <w:b/>
          <w:u w:val="single"/>
        </w:rPr>
      </w:pPr>
    </w:p>
    <w:p w:rsidR="00C52517" w:rsidRDefault="00E20529" w:rsidP="00C52517">
      <w:pPr>
        <w:spacing w:after="0" w:line="240" w:lineRule="auto"/>
        <w:ind w:left="-432" w:right="-432"/>
        <w:rPr>
          <w:rFonts w:eastAsia="Calibri" w:cstheme="minorHAnsi"/>
          <w:b/>
          <w:u w:val="single"/>
        </w:rPr>
      </w:pPr>
      <w:r w:rsidRPr="00A70A2E">
        <w:rPr>
          <w:rFonts w:eastAsia="Calibri" w:cstheme="minorHAnsi"/>
          <w:b/>
          <w:u w:val="single"/>
        </w:rPr>
        <w:t>Nomination of New Board M</w:t>
      </w:r>
      <w:r w:rsidR="00F745A7" w:rsidRPr="00A70A2E">
        <w:rPr>
          <w:rFonts w:eastAsia="Calibri" w:cstheme="minorHAnsi"/>
          <w:b/>
          <w:u w:val="single"/>
        </w:rPr>
        <w:t>embers, if any, Rachel/Max</w:t>
      </w:r>
    </w:p>
    <w:p w:rsidR="00C52517" w:rsidRPr="00154874" w:rsidRDefault="00154874" w:rsidP="00C52517">
      <w:pPr>
        <w:spacing w:after="0" w:line="240" w:lineRule="auto"/>
        <w:ind w:left="-432" w:right="-432"/>
        <w:rPr>
          <w:rFonts w:eastAsiaTheme="minorHAnsi" w:cstheme="minorBidi"/>
        </w:rPr>
      </w:pPr>
      <w:r w:rsidRPr="00154874">
        <w:rPr>
          <w:rFonts w:eastAsiaTheme="minorHAnsi" w:cstheme="minorBidi"/>
        </w:rPr>
        <w:t>No nominations were made</w:t>
      </w:r>
    </w:p>
    <w:p w:rsidR="005C28C2" w:rsidRDefault="005C28C2" w:rsidP="00F745A7">
      <w:pPr>
        <w:spacing w:after="0" w:line="240" w:lineRule="auto"/>
        <w:ind w:left="-432" w:right="-432"/>
        <w:rPr>
          <w:rFonts w:eastAsia="Calibri" w:cstheme="minorHAnsi"/>
        </w:rPr>
      </w:pPr>
    </w:p>
    <w:p w:rsidR="00D06DBE" w:rsidRDefault="00D06DBE" w:rsidP="0078708C">
      <w:pPr>
        <w:spacing w:after="0" w:line="240" w:lineRule="auto"/>
        <w:ind w:left="-432" w:right="-432"/>
        <w:rPr>
          <w:rFonts w:eastAsia="Calibri" w:cstheme="minorHAnsi"/>
          <w:b/>
          <w:highlight w:val="cyan"/>
          <w:u w:val="single"/>
        </w:rPr>
      </w:pPr>
    </w:p>
    <w:p w:rsidR="00EE355C" w:rsidRDefault="00764508" w:rsidP="00EE355C">
      <w:pPr>
        <w:spacing w:after="0" w:line="240" w:lineRule="auto"/>
        <w:ind w:left="-432" w:right="-432"/>
        <w:rPr>
          <w:rFonts w:eastAsia="Calibri" w:cstheme="minorHAnsi"/>
          <w:b/>
          <w:u w:val="single"/>
        </w:rPr>
      </w:pPr>
      <w:r w:rsidRPr="00A70A2E">
        <w:rPr>
          <w:rFonts w:eastAsia="Calibri" w:cstheme="minorHAnsi"/>
          <w:b/>
          <w:u w:val="single"/>
        </w:rPr>
        <w:lastRenderedPageBreak/>
        <w:t>Albuquerq</w:t>
      </w:r>
      <w:r w:rsidR="00537109" w:rsidRPr="00A70A2E">
        <w:rPr>
          <w:rFonts w:eastAsia="Calibri" w:cstheme="minorHAnsi"/>
          <w:b/>
          <w:u w:val="single"/>
        </w:rPr>
        <w:t>ue Community Safety Department (ACS) U</w:t>
      </w:r>
      <w:r w:rsidRPr="00A70A2E">
        <w:rPr>
          <w:rFonts w:eastAsia="Calibri" w:cstheme="minorHAnsi"/>
          <w:b/>
          <w:u w:val="single"/>
        </w:rPr>
        <w:t xml:space="preserve">pdate, </w:t>
      </w:r>
      <w:r w:rsidR="000B08AB">
        <w:rPr>
          <w:rFonts w:eastAsia="Calibri" w:cstheme="minorHAnsi"/>
          <w:b/>
          <w:u w:val="single"/>
        </w:rPr>
        <w:t>Mariela Ruiz-Angel</w:t>
      </w:r>
    </w:p>
    <w:p w:rsidR="000B08AB" w:rsidRPr="008064D8" w:rsidRDefault="000B08AB" w:rsidP="000B08AB">
      <w:pPr>
        <w:spacing w:after="0" w:line="240" w:lineRule="auto"/>
        <w:ind w:left="-432" w:right="-432"/>
        <w:rPr>
          <w:rStyle w:val="Hyperlink"/>
          <w:rFonts w:eastAsia="Calibri" w:cstheme="minorHAnsi"/>
          <w:b/>
          <w:color w:val="auto"/>
        </w:rPr>
      </w:pPr>
      <w:r w:rsidRPr="008064D8">
        <w:rPr>
          <w:rFonts w:eastAsia="Calibri" w:cstheme="minorHAnsi"/>
        </w:rPr>
        <w:t xml:space="preserve">Our information and data are available on the ACS Website </w:t>
      </w:r>
      <w:hyperlink r:id="rId8" w:history="1">
        <w:r w:rsidRPr="008064D8">
          <w:rPr>
            <w:rStyle w:val="Hyperlink"/>
            <w:rFonts w:eastAsia="Calibri" w:cstheme="minorHAnsi"/>
          </w:rPr>
          <w:t>www.cabq.gov/acs/reports</w:t>
        </w:r>
      </w:hyperlink>
    </w:p>
    <w:p w:rsidR="000B08AB" w:rsidRDefault="008605D6" w:rsidP="00D44846">
      <w:pPr>
        <w:pStyle w:val="ListParagraph"/>
        <w:numPr>
          <w:ilvl w:val="0"/>
          <w:numId w:val="32"/>
        </w:numPr>
        <w:spacing w:after="0" w:line="240" w:lineRule="auto"/>
        <w:ind w:right="-432"/>
        <w:jc w:val="both"/>
        <w:rPr>
          <w:rFonts w:eastAsia="Calibri" w:cstheme="minorHAnsi"/>
        </w:rPr>
      </w:pPr>
      <w:r>
        <w:rPr>
          <w:rFonts w:eastAsia="Calibri" w:cstheme="minorHAnsi"/>
        </w:rPr>
        <w:t>W</w:t>
      </w:r>
      <w:r w:rsidRPr="008605D6">
        <w:rPr>
          <w:rFonts w:eastAsia="Calibri" w:cstheme="minorHAnsi"/>
        </w:rPr>
        <w:t>e're getting pulled in lots of differ</w:t>
      </w:r>
      <w:r>
        <w:rPr>
          <w:rFonts w:eastAsia="Calibri" w:cstheme="minorHAnsi"/>
        </w:rPr>
        <w:t>ent ways and excited about that.</w:t>
      </w:r>
    </w:p>
    <w:p w:rsidR="008605D6" w:rsidRDefault="008605D6" w:rsidP="00D44846">
      <w:pPr>
        <w:pStyle w:val="ListParagraph"/>
        <w:numPr>
          <w:ilvl w:val="0"/>
          <w:numId w:val="32"/>
        </w:numPr>
        <w:spacing w:after="0" w:line="240" w:lineRule="auto"/>
        <w:ind w:right="-432"/>
        <w:jc w:val="both"/>
        <w:rPr>
          <w:rFonts w:eastAsia="Calibri" w:cstheme="minorHAnsi"/>
        </w:rPr>
      </w:pPr>
      <w:r>
        <w:rPr>
          <w:rFonts w:eastAsia="Calibri" w:cstheme="minorHAnsi"/>
        </w:rPr>
        <w:t>W</w:t>
      </w:r>
      <w:r w:rsidRPr="008605D6">
        <w:rPr>
          <w:rFonts w:eastAsia="Calibri" w:cstheme="minorHAnsi"/>
        </w:rPr>
        <w:t>e're exci</w:t>
      </w:r>
      <w:r>
        <w:rPr>
          <w:rFonts w:eastAsia="Calibri" w:cstheme="minorHAnsi"/>
        </w:rPr>
        <w:t>ted about all the successes we've had.</w:t>
      </w:r>
    </w:p>
    <w:p w:rsidR="008605D6" w:rsidRDefault="008605D6" w:rsidP="00D44846">
      <w:pPr>
        <w:pStyle w:val="ListParagraph"/>
        <w:numPr>
          <w:ilvl w:val="0"/>
          <w:numId w:val="32"/>
        </w:numPr>
        <w:spacing w:after="0" w:line="240" w:lineRule="auto"/>
        <w:ind w:right="-432"/>
        <w:jc w:val="both"/>
        <w:rPr>
          <w:rFonts w:eastAsia="Calibri" w:cstheme="minorHAnsi"/>
        </w:rPr>
      </w:pPr>
      <w:r w:rsidRPr="008605D6">
        <w:rPr>
          <w:rFonts w:eastAsia="Calibri" w:cstheme="minorHAnsi"/>
        </w:rPr>
        <w:t>One of the successes</w:t>
      </w:r>
      <w:r>
        <w:rPr>
          <w:rFonts w:eastAsia="Calibri" w:cstheme="minorHAnsi"/>
        </w:rPr>
        <w:t>,</w:t>
      </w:r>
      <w:r w:rsidRPr="008605D6">
        <w:rPr>
          <w:rFonts w:eastAsia="Calibri" w:cstheme="minorHAnsi"/>
        </w:rPr>
        <w:t xml:space="preserve"> and it's very small, but it's something that we are loving is </w:t>
      </w:r>
      <w:r>
        <w:rPr>
          <w:rFonts w:eastAsia="Calibri" w:cstheme="minorHAnsi"/>
        </w:rPr>
        <w:t>the</w:t>
      </w:r>
      <w:r w:rsidRPr="008605D6">
        <w:rPr>
          <w:rFonts w:eastAsia="Calibri" w:cstheme="minorHAnsi"/>
        </w:rPr>
        <w:t xml:space="preserve"> connections that we've had with people out in the community</w:t>
      </w:r>
      <w:r w:rsidR="00D93B82">
        <w:rPr>
          <w:rFonts w:eastAsia="Calibri" w:cstheme="minorHAnsi"/>
        </w:rPr>
        <w:t>.</w:t>
      </w:r>
    </w:p>
    <w:p w:rsidR="008605D6" w:rsidRDefault="008605D6" w:rsidP="00D44846">
      <w:pPr>
        <w:pStyle w:val="ListParagraph"/>
        <w:numPr>
          <w:ilvl w:val="0"/>
          <w:numId w:val="32"/>
        </w:numPr>
        <w:spacing w:after="0" w:line="240" w:lineRule="auto"/>
        <w:ind w:right="-432"/>
        <w:jc w:val="both"/>
        <w:rPr>
          <w:rFonts w:eastAsia="Calibri" w:cstheme="minorHAnsi"/>
        </w:rPr>
      </w:pPr>
      <w:r>
        <w:rPr>
          <w:rFonts w:eastAsia="Calibri" w:cstheme="minorHAnsi"/>
        </w:rPr>
        <w:t>W</w:t>
      </w:r>
      <w:r w:rsidRPr="008605D6">
        <w:rPr>
          <w:rFonts w:eastAsia="Calibri" w:cstheme="minorHAnsi"/>
        </w:rPr>
        <w:t>e are about to hit 20,000 calls</w:t>
      </w:r>
      <w:r>
        <w:rPr>
          <w:rFonts w:eastAsia="Calibri" w:cstheme="minorHAnsi"/>
        </w:rPr>
        <w:t xml:space="preserve"> which are</w:t>
      </w:r>
      <w:r w:rsidRPr="008605D6">
        <w:rPr>
          <w:rFonts w:eastAsia="Calibri" w:cstheme="minorHAnsi"/>
        </w:rPr>
        <w:t xml:space="preserve"> above average on where w</w:t>
      </w:r>
      <w:r>
        <w:rPr>
          <w:rFonts w:eastAsia="Calibri" w:cstheme="minorHAnsi"/>
        </w:rPr>
        <w:t>e thought we were going to be</w:t>
      </w:r>
      <w:r w:rsidRPr="008605D6">
        <w:rPr>
          <w:rFonts w:eastAsia="Calibri" w:cstheme="minorHAnsi"/>
        </w:rPr>
        <w:t xml:space="preserve"> going into year two, so we're feeling really strong</w:t>
      </w:r>
      <w:r>
        <w:rPr>
          <w:rFonts w:eastAsia="Calibri" w:cstheme="minorHAnsi"/>
        </w:rPr>
        <w:t>.</w:t>
      </w:r>
    </w:p>
    <w:p w:rsidR="008605D6" w:rsidRDefault="000415A3" w:rsidP="00D44846">
      <w:pPr>
        <w:pStyle w:val="ListParagraph"/>
        <w:numPr>
          <w:ilvl w:val="0"/>
          <w:numId w:val="32"/>
        </w:numPr>
        <w:spacing w:after="0" w:line="240" w:lineRule="auto"/>
        <w:ind w:right="-432"/>
        <w:jc w:val="both"/>
        <w:rPr>
          <w:rFonts w:eastAsia="Calibri" w:cstheme="minorHAnsi"/>
        </w:rPr>
      </w:pPr>
      <w:r>
        <w:rPr>
          <w:rFonts w:eastAsia="Calibri" w:cstheme="minorHAnsi"/>
        </w:rPr>
        <w:t>We are getting ready for an evaluation</w:t>
      </w:r>
      <w:r w:rsidR="00D93B82">
        <w:rPr>
          <w:rFonts w:eastAsia="Calibri" w:cstheme="minorHAnsi"/>
        </w:rPr>
        <w:t>.</w:t>
      </w:r>
    </w:p>
    <w:p w:rsidR="00D93B82" w:rsidRPr="00D93B82" w:rsidRDefault="00D93B82" w:rsidP="00D44846">
      <w:pPr>
        <w:pStyle w:val="ListParagraph"/>
        <w:numPr>
          <w:ilvl w:val="0"/>
          <w:numId w:val="32"/>
        </w:numPr>
        <w:jc w:val="both"/>
        <w:rPr>
          <w:rFonts w:eastAsia="Calibri" w:cstheme="minorHAnsi"/>
          <w:b/>
          <w:u w:val="single"/>
        </w:rPr>
      </w:pPr>
      <w:r w:rsidRPr="00D93B82">
        <w:rPr>
          <w:rFonts w:eastAsia="Calibri" w:cstheme="minorHAnsi"/>
        </w:rPr>
        <w:t xml:space="preserve">One of the things that we're also considering is an app on how to potentially bill </w:t>
      </w:r>
      <w:r>
        <w:rPr>
          <w:rFonts w:eastAsia="Calibri" w:cstheme="minorHAnsi"/>
        </w:rPr>
        <w:t xml:space="preserve">for </w:t>
      </w:r>
      <w:r w:rsidRPr="00D93B82">
        <w:rPr>
          <w:rFonts w:eastAsia="Calibri" w:cstheme="minorHAnsi"/>
        </w:rPr>
        <w:t>Medicaid</w:t>
      </w:r>
      <w:r>
        <w:rPr>
          <w:rFonts w:eastAsia="Calibri" w:cstheme="minorHAnsi"/>
        </w:rPr>
        <w:t>.</w:t>
      </w:r>
      <w:r w:rsidRPr="00D93B82">
        <w:rPr>
          <w:rFonts w:eastAsia="Calibri" w:cstheme="minorHAnsi"/>
        </w:rPr>
        <w:t xml:space="preserve"> </w:t>
      </w:r>
    </w:p>
    <w:p w:rsidR="00D93B82" w:rsidRDefault="00D93B82" w:rsidP="00D44846">
      <w:pPr>
        <w:pStyle w:val="ListParagraph"/>
        <w:numPr>
          <w:ilvl w:val="0"/>
          <w:numId w:val="32"/>
        </w:numPr>
        <w:spacing w:after="0" w:line="240" w:lineRule="auto"/>
        <w:ind w:right="-432"/>
        <w:jc w:val="both"/>
        <w:rPr>
          <w:rFonts w:eastAsia="Calibri" w:cstheme="minorHAnsi"/>
        </w:rPr>
      </w:pPr>
      <w:r>
        <w:rPr>
          <w:rFonts w:eastAsia="Calibri" w:cstheme="minorHAnsi"/>
        </w:rPr>
        <w:t>We are seeing more welfare checks coming; it means we are building that relationship with APD.</w:t>
      </w:r>
    </w:p>
    <w:p w:rsidR="00D93B82" w:rsidRDefault="00D93B82" w:rsidP="00D44846">
      <w:pPr>
        <w:pStyle w:val="ListParagraph"/>
        <w:numPr>
          <w:ilvl w:val="0"/>
          <w:numId w:val="32"/>
        </w:numPr>
        <w:spacing w:after="0" w:line="240" w:lineRule="auto"/>
        <w:ind w:right="-432"/>
        <w:jc w:val="both"/>
        <w:rPr>
          <w:rFonts w:eastAsia="Calibri" w:cstheme="minorHAnsi"/>
        </w:rPr>
      </w:pPr>
      <w:r>
        <w:rPr>
          <w:rFonts w:eastAsia="Calibri" w:cstheme="minorHAnsi"/>
        </w:rPr>
        <w:t>The Fire Department has been the backbone of helping us stand up.</w:t>
      </w:r>
    </w:p>
    <w:p w:rsidR="00A36317" w:rsidRDefault="00A36317" w:rsidP="00D44846">
      <w:pPr>
        <w:pStyle w:val="ListParagraph"/>
        <w:numPr>
          <w:ilvl w:val="0"/>
          <w:numId w:val="32"/>
        </w:numPr>
        <w:spacing w:after="0" w:line="240" w:lineRule="auto"/>
        <w:ind w:right="-432"/>
        <w:jc w:val="both"/>
        <w:rPr>
          <w:rFonts w:eastAsia="Calibri" w:cstheme="minorHAnsi"/>
        </w:rPr>
      </w:pPr>
      <w:r>
        <w:rPr>
          <w:rFonts w:eastAsia="Calibri" w:cstheme="minorHAnsi"/>
        </w:rPr>
        <w:t>We are staffed up to be able to handle seven days a week from 6 am to 8 pm.</w:t>
      </w:r>
    </w:p>
    <w:p w:rsidR="003367DC" w:rsidRDefault="003367DC" w:rsidP="00D44846">
      <w:pPr>
        <w:pStyle w:val="ListParagraph"/>
        <w:numPr>
          <w:ilvl w:val="0"/>
          <w:numId w:val="32"/>
        </w:numPr>
        <w:spacing w:after="0" w:line="240" w:lineRule="auto"/>
        <w:ind w:right="-432"/>
        <w:jc w:val="both"/>
        <w:rPr>
          <w:rFonts w:eastAsia="Calibri" w:cstheme="minorHAnsi"/>
        </w:rPr>
      </w:pPr>
      <w:r>
        <w:rPr>
          <w:rFonts w:eastAsia="Calibri" w:cstheme="minorHAnsi"/>
        </w:rPr>
        <w:t xml:space="preserve">We are still citywide. There are pockets of areas to the Westside where we have been getting hit a little bit harder. We try to spend more time in certain areas, especially downtown. We are starting to spread our wings a little bit in areas that we didn’t have the capacity to do. </w:t>
      </w:r>
    </w:p>
    <w:p w:rsidR="00136B12" w:rsidRDefault="00136B12" w:rsidP="00D44846">
      <w:pPr>
        <w:pStyle w:val="ListParagraph"/>
        <w:numPr>
          <w:ilvl w:val="0"/>
          <w:numId w:val="32"/>
        </w:numPr>
        <w:spacing w:after="0" w:line="240" w:lineRule="auto"/>
        <w:ind w:right="-432"/>
        <w:jc w:val="both"/>
        <w:rPr>
          <w:rFonts w:eastAsia="Calibri" w:cstheme="minorHAnsi"/>
        </w:rPr>
      </w:pPr>
      <w:r>
        <w:rPr>
          <w:rFonts w:eastAsia="Calibri" w:cstheme="minorHAnsi"/>
        </w:rPr>
        <w:t>We officially have a downtown unit</w:t>
      </w:r>
    </w:p>
    <w:p w:rsidR="003367DC" w:rsidRDefault="003367DC" w:rsidP="00D44846">
      <w:pPr>
        <w:pStyle w:val="ListParagraph"/>
        <w:numPr>
          <w:ilvl w:val="0"/>
          <w:numId w:val="32"/>
        </w:numPr>
        <w:spacing w:after="0" w:line="240" w:lineRule="auto"/>
        <w:ind w:right="-432"/>
        <w:jc w:val="both"/>
        <w:rPr>
          <w:rFonts w:eastAsia="Calibri" w:cstheme="minorHAnsi"/>
        </w:rPr>
      </w:pPr>
      <w:r>
        <w:rPr>
          <w:rFonts w:eastAsia="Calibri" w:cstheme="minorHAnsi"/>
        </w:rPr>
        <w:t>We received new funding this year</w:t>
      </w:r>
      <w:r w:rsidR="00B027AB">
        <w:rPr>
          <w:rFonts w:eastAsia="Calibri" w:cstheme="minorHAnsi"/>
        </w:rPr>
        <w:t>, $2.1 million has been put in reserves</w:t>
      </w:r>
    </w:p>
    <w:p w:rsidR="00B027AB" w:rsidRDefault="00B027AB" w:rsidP="00D44846">
      <w:pPr>
        <w:pStyle w:val="ListParagraph"/>
        <w:numPr>
          <w:ilvl w:val="0"/>
          <w:numId w:val="32"/>
        </w:numPr>
        <w:spacing w:after="0" w:line="240" w:lineRule="auto"/>
        <w:ind w:right="-432"/>
        <w:jc w:val="both"/>
        <w:rPr>
          <w:rFonts w:eastAsia="Calibri" w:cstheme="minorHAnsi"/>
        </w:rPr>
      </w:pPr>
      <w:r>
        <w:rPr>
          <w:rFonts w:eastAsia="Calibri" w:cstheme="minorHAnsi"/>
        </w:rPr>
        <w:t>ACS and FCS are trying to get something sustainable to give the community an understanding of where you can take people during this winter season for emergency warming.</w:t>
      </w:r>
    </w:p>
    <w:p w:rsidR="00094896" w:rsidRDefault="00094896" w:rsidP="00D44846">
      <w:pPr>
        <w:pStyle w:val="ListParagraph"/>
        <w:numPr>
          <w:ilvl w:val="0"/>
          <w:numId w:val="32"/>
        </w:numPr>
        <w:spacing w:after="0" w:line="240" w:lineRule="auto"/>
        <w:ind w:right="-432"/>
        <w:jc w:val="both"/>
        <w:rPr>
          <w:rFonts w:eastAsia="Calibri" w:cstheme="minorHAnsi"/>
        </w:rPr>
      </w:pPr>
      <w:r>
        <w:rPr>
          <w:rFonts w:eastAsia="Calibri" w:cstheme="minorHAnsi"/>
        </w:rPr>
        <w:t>We have a link on our Website on the left-hand side if you had an engagement with us and you need to pull a report.</w:t>
      </w:r>
    </w:p>
    <w:p w:rsidR="00094896" w:rsidRDefault="00094896" w:rsidP="00D44846">
      <w:pPr>
        <w:pStyle w:val="ListParagraph"/>
        <w:numPr>
          <w:ilvl w:val="0"/>
          <w:numId w:val="32"/>
        </w:numPr>
        <w:spacing w:after="0" w:line="240" w:lineRule="auto"/>
        <w:ind w:right="-432"/>
        <w:jc w:val="both"/>
        <w:rPr>
          <w:rFonts w:eastAsia="Calibri" w:cstheme="minorHAnsi"/>
        </w:rPr>
      </w:pPr>
      <w:r>
        <w:rPr>
          <w:rFonts w:eastAsia="Calibri" w:cstheme="minorHAnsi"/>
        </w:rPr>
        <w:t xml:space="preserve">There is also a link if there has been any sort of complaint </w:t>
      </w:r>
      <w:bookmarkStart w:id="0" w:name="_GoBack"/>
      <w:bookmarkEnd w:id="0"/>
    </w:p>
    <w:p w:rsidR="00D93B82" w:rsidRPr="00D93B82" w:rsidRDefault="00D93B82" w:rsidP="008D2F3F">
      <w:pPr>
        <w:pStyle w:val="ListParagraph"/>
        <w:spacing w:after="0" w:line="240" w:lineRule="auto"/>
        <w:ind w:left="-432" w:right="-432"/>
        <w:rPr>
          <w:rFonts w:eastAsia="Calibri" w:cstheme="minorHAnsi"/>
          <w:b/>
          <w:u w:val="single"/>
        </w:rPr>
      </w:pPr>
    </w:p>
    <w:p w:rsidR="000B08AB" w:rsidRPr="00D93B82" w:rsidRDefault="000B08AB" w:rsidP="006D53E8">
      <w:pPr>
        <w:pStyle w:val="ListParagraph"/>
        <w:spacing w:after="0" w:line="240" w:lineRule="auto"/>
        <w:ind w:left="-432" w:right="-432"/>
        <w:jc w:val="center"/>
        <w:rPr>
          <w:rFonts w:eastAsia="Calibri" w:cstheme="minorHAnsi"/>
          <w:b/>
          <w:u w:val="single"/>
        </w:rPr>
      </w:pPr>
      <w:r w:rsidRPr="000B08AB">
        <w:rPr>
          <w:rFonts w:eastAsia="Calibri" w:cstheme="minorHAnsi"/>
          <w:b/>
          <w:noProof/>
          <w:u w:val="single"/>
        </w:rPr>
        <w:drawing>
          <wp:inline distT="0" distB="0" distL="0" distR="0" wp14:anchorId="5340CFEF" wp14:editId="415E4D02">
            <wp:extent cx="6230912" cy="390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85906" cy="3940494"/>
                    </a:xfrm>
                    <a:prstGeom prst="rect">
                      <a:avLst/>
                    </a:prstGeom>
                  </pic:spPr>
                </pic:pic>
              </a:graphicData>
            </a:graphic>
          </wp:inline>
        </w:drawing>
      </w:r>
    </w:p>
    <w:p w:rsidR="00EE355C" w:rsidRDefault="000B08AB" w:rsidP="00136B12">
      <w:pPr>
        <w:spacing w:after="0" w:line="240" w:lineRule="auto"/>
        <w:ind w:left="-432" w:right="-432"/>
        <w:jc w:val="center"/>
        <w:rPr>
          <w:rFonts w:eastAsia="Calibri" w:cstheme="minorHAnsi"/>
          <w:b/>
          <w:u w:val="single"/>
        </w:rPr>
      </w:pPr>
      <w:r w:rsidRPr="000B08AB">
        <w:rPr>
          <w:rFonts w:eastAsia="Calibri" w:cstheme="minorHAnsi"/>
          <w:b/>
          <w:noProof/>
          <w:u w:val="single"/>
        </w:rPr>
        <w:lastRenderedPageBreak/>
        <w:drawing>
          <wp:inline distT="0" distB="0" distL="0" distR="0" wp14:anchorId="79B7E074" wp14:editId="3A7A6376">
            <wp:extent cx="6233823" cy="35560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38769" cy="3558821"/>
                    </a:xfrm>
                    <a:prstGeom prst="rect">
                      <a:avLst/>
                    </a:prstGeom>
                  </pic:spPr>
                </pic:pic>
              </a:graphicData>
            </a:graphic>
          </wp:inline>
        </w:drawing>
      </w:r>
    </w:p>
    <w:p w:rsidR="00EE355C" w:rsidRDefault="003933CD" w:rsidP="00136B12">
      <w:pPr>
        <w:spacing w:after="0" w:line="240" w:lineRule="auto"/>
        <w:ind w:left="-432" w:right="-432"/>
        <w:jc w:val="center"/>
        <w:rPr>
          <w:rFonts w:eastAsia="Calibri" w:cstheme="minorHAnsi"/>
          <w:b/>
          <w:u w:val="single"/>
        </w:rPr>
      </w:pPr>
      <w:r w:rsidRPr="003933CD">
        <w:rPr>
          <w:rFonts w:eastAsia="Calibri" w:cstheme="minorHAnsi"/>
          <w:b/>
          <w:noProof/>
          <w:u w:val="single"/>
        </w:rPr>
        <w:drawing>
          <wp:inline distT="0" distB="0" distL="0" distR="0" wp14:anchorId="433A5C69" wp14:editId="67BAF4DB">
            <wp:extent cx="6344920" cy="4381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61226" cy="4392981"/>
                    </a:xfrm>
                    <a:prstGeom prst="rect">
                      <a:avLst/>
                    </a:prstGeom>
                  </pic:spPr>
                </pic:pic>
              </a:graphicData>
            </a:graphic>
          </wp:inline>
        </w:drawing>
      </w:r>
    </w:p>
    <w:p w:rsidR="003933CD" w:rsidRDefault="003933CD" w:rsidP="00136B12">
      <w:pPr>
        <w:spacing w:after="0" w:line="240" w:lineRule="auto"/>
        <w:ind w:left="-432" w:right="-432"/>
        <w:jc w:val="center"/>
        <w:rPr>
          <w:rFonts w:eastAsia="Calibri" w:cstheme="minorHAnsi"/>
          <w:b/>
          <w:u w:val="single"/>
        </w:rPr>
      </w:pPr>
      <w:r w:rsidRPr="003933CD">
        <w:rPr>
          <w:rFonts w:eastAsia="Calibri" w:cstheme="minorHAnsi"/>
          <w:b/>
          <w:noProof/>
          <w:u w:val="single"/>
        </w:rPr>
        <w:lastRenderedPageBreak/>
        <w:drawing>
          <wp:inline distT="0" distB="0" distL="0" distR="0" wp14:anchorId="69293A9F" wp14:editId="32473B1F">
            <wp:extent cx="6368415" cy="39641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78060" cy="3970166"/>
                    </a:xfrm>
                    <a:prstGeom prst="rect">
                      <a:avLst/>
                    </a:prstGeom>
                  </pic:spPr>
                </pic:pic>
              </a:graphicData>
            </a:graphic>
          </wp:inline>
        </w:drawing>
      </w:r>
    </w:p>
    <w:p w:rsidR="003933CD" w:rsidRDefault="00E1579D" w:rsidP="00136B12">
      <w:pPr>
        <w:spacing w:after="0" w:line="240" w:lineRule="auto"/>
        <w:ind w:left="-432" w:right="-432"/>
        <w:jc w:val="center"/>
        <w:rPr>
          <w:rFonts w:eastAsia="Calibri" w:cstheme="minorHAnsi"/>
          <w:b/>
          <w:u w:val="single"/>
        </w:rPr>
      </w:pPr>
      <w:r w:rsidRPr="00E1579D">
        <w:rPr>
          <w:rFonts w:eastAsia="Calibri" w:cstheme="minorHAnsi"/>
          <w:b/>
          <w:noProof/>
          <w:u w:val="single"/>
        </w:rPr>
        <w:drawing>
          <wp:inline distT="0" distB="0" distL="0" distR="0" wp14:anchorId="1BA563D0" wp14:editId="665CF0E9">
            <wp:extent cx="6249670" cy="4001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88957" cy="4026312"/>
                    </a:xfrm>
                    <a:prstGeom prst="rect">
                      <a:avLst/>
                    </a:prstGeom>
                  </pic:spPr>
                </pic:pic>
              </a:graphicData>
            </a:graphic>
          </wp:inline>
        </w:drawing>
      </w:r>
    </w:p>
    <w:p w:rsidR="00E1579D" w:rsidRDefault="00E1579D" w:rsidP="00136B12">
      <w:pPr>
        <w:spacing w:after="0" w:line="240" w:lineRule="auto"/>
        <w:ind w:left="-432" w:right="-432"/>
        <w:jc w:val="center"/>
        <w:rPr>
          <w:rFonts w:eastAsia="Calibri" w:cstheme="minorHAnsi"/>
          <w:b/>
          <w:u w:val="single"/>
        </w:rPr>
      </w:pPr>
      <w:r w:rsidRPr="00E1579D">
        <w:rPr>
          <w:rFonts w:eastAsia="Calibri" w:cstheme="minorHAnsi"/>
          <w:b/>
          <w:noProof/>
          <w:u w:val="single"/>
        </w:rPr>
        <w:lastRenderedPageBreak/>
        <w:drawing>
          <wp:inline distT="0" distB="0" distL="0" distR="0" wp14:anchorId="299B9580" wp14:editId="0C008BED">
            <wp:extent cx="6305385" cy="3807997"/>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58028" cy="3839789"/>
                    </a:xfrm>
                    <a:prstGeom prst="rect">
                      <a:avLst/>
                    </a:prstGeom>
                  </pic:spPr>
                </pic:pic>
              </a:graphicData>
            </a:graphic>
          </wp:inline>
        </w:drawing>
      </w:r>
    </w:p>
    <w:p w:rsidR="00136B12" w:rsidRDefault="00136B12" w:rsidP="005064DC">
      <w:pPr>
        <w:spacing w:after="0" w:line="240" w:lineRule="auto"/>
        <w:ind w:left="-432" w:right="-432"/>
        <w:rPr>
          <w:rFonts w:eastAsia="Calibri" w:cstheme="minorHAnsi"/>
          <w:b/>
          <w:u w:val="single"/>
        </w:rPr>
      </w:pPr>
    </w:p>
    <w:p w:rsidR="009113E8" w:rsidRDefault="009113E8" w:rsidP="005064DC">
      <w:pPr>
        <w:spacing w:after="0" w:line="240" w:lineRule="auto"/>
        <w:ind w:left="-432" w:right="-432"/>
        <w:rPr>
          <w:rFonts w:eastAsia="Calibri" w:cstheme="minorHAnsi"/>
          <w:b/>
          <w:u w:val="single"/>
        </w:rPr>
      </w:pPr>
      <w:r w:rsidRPr="00A70A2E">
        <w:rPr>
          <w:rFonts w:eastAsia="Calibri" w:cstheme="minorHAnsi"/>
          <w:b/>
          <w:u w:val="single"/>
        </w:rPr>
        <w:t>Gibson Health Hub, Family and Community Services</w:t>
      </w:r>
      <w:r>
        <w:rPr>
          <w:rFonts w:eastAsia="Calibri" w:cstheme="minorHAnsi"/>
          <w:b/>
          <w:u w:val="single"/>
        </w:rPr>
        <w:t>, Cristina Parajon</w:t>
      </w:r>
      <w:r w:rsidR="0063152D">
        <w:rPr>
          <w:rFonts w:eastAsia="Calibri" w:cstheme="minorHAnsi"/>
          <w:b/>
          <w:u w:val="single"/>
        </w:rPr>
        <w:t xml:space="preserve"> and Elizabeth Holguin</w:t>
      </w:r>
    </w:p>
    <w:p w:rsidR="009113E8" w:rsidRDefault="00A45498" w:rsidP="00D44846">
      <w:pPr>
        <w:pStyle w:val="ListParagraph"/>
        <w:numPr>
          <w:ilvl w:val="0"/>
          <w:numId w:val="31"/>
        </w:numPr>
        <w:spacing w:after="0" w:line="240" w:lineRule="auto"/>
        <w:ind w:right="-432"/>
        <w:jc w:val="both"/>
        <w:rPr>
          <w:rFonts w:eastAsia="Calibri" w:cstheme="minorHAnsi"/>
        </w:rPr>
      </w:pPr>
      <w:r>
        <w:rPr>
          <w:rFonts w:eastAsia="Calibri" w:cstheme="minorHAnsi"/>
        </w:rPr>
        <w:t>We continue</w:t>
      </w:r>
      <w:r w:rsidRPr="00A45498">
        <w:rPr>
          <w:rFonts w:eastAsia="Calibri" w:cstheme="minorHAnsi"/>
        </w:rPr>
        <w:t xml:space="preserve"> to meet with our first responders to put together that operation plan for the first </w:t>
      </w:r>
      <w:r>
        <w:rPr>
          <w:rFonts w:eastAsia="Calibri" w:cstheme="minorHAnsi"/>
        </w:rPr>
        <w:t>responder’s</w:t>
      </w:r>
      <w:r w:rsidRPr="00A45498">
        <w:rPr>
          <w:rFonts w:eastAsia="Calibri" w:cstheme="minorHAnsi"/>
        </w:rPr>
        <w:t xml:space="preserve"> drop</w:t>
      </w:r>
      <w:r>
        <w:rPr>
          <w:rFonts w:eastAsia="Calibri" w:cstheme="minorHAnsi"/>
        </w:rPr>
        <w:t>-</w:t>
      </w:r>
      <w:r w:rsidRPr="00A45498">
        <w:rPr>
          <w:rFonts w:eastAsia="Calibri" w:cstheme="minorHAnsi"/>
        </w:rPr>
        <w:t xml:space="preserve">off and to have more details of how that system will work. </w:t>
      </w:r>
    </w:p>
    <w:p w:rsidR="00A45498" w:rsidRDefault="00A45498" w:rsidP="00D44846">
      <w:pPr>
        <w:pStyle w:val="ListParagraph"/>
        <w:numPr>
          <w:ilvl w:val="0"/>
          <w:numId w:val="31"/>
        </w:numPr>
        <w:spacing w:after="0" w:line="240" w:lineRule="auto"/>
        <w:ind w:right="-432"/>
        <w:jc w:val="both"/>
        <w:rPr>
          <w:rFonts w:eastAsia="Calibri" w:cstheme="minorHAnsi"/>
        </w:rPr>
      </w:pPr>
      <w:r>
        <w:rPr>
          <w:rFonts w:eastAsia="Calibri" w:cstheme="minorHAnsi"/>
        </w:rPr>
        <w:t>We continue to push for opening in sometime early 2023</w:t>
      </w:r>
    </w:p>
    <w:p w:rsidR="0063152D" w:rsidRDefault="0063152D" w:rsidP="00D44846">
      <w:pPr>
        <w:pStyle w:val="ListParagraph"/>
        <w:numPr>
          <w:ilvl w:val="0"/>
          <w:numId w:val="31"/>
        </w:numPr>
        <w:spacing w:after="0" w:line="240" w:lineRule="auto"/>
        <w:ind w:right="-432"/>
        <w:jc w:val="both"/>
        <w:rPr>
          <w:rFonts w:eastAsia="Calibri" w:cstheme="minorHAnsi"/>
        </w:rPr>
      </w:pPr>
      <w:r>
        <w:rPr>
          <w:rFonts w:eastAsia="Calibri" w:cstheme="minorHAnsi"/>
        </w:rPr>
        <w:t>We received the DOJ letter and we thank you for acknowledging our presence and communication with the MHRAC. Cristina has been attending every MHRAC meeting. Elizabeth will be attending to give a broader homeless update going forward so people can be aware of all the other things we are working on.</w:t>
      </w:r>
    </w:p>
    <w:p w:rsidR="0063152D" w:rsidRDefault="0063152D" w:rsidP="00D44846">
      <w:pPr>
        <w:pStyle w:val="ListParagraph"/>
        <w:numPr>
          <w:ilvl w:val="0"/>
          <w:numId w:val="31"/>
        </w:numPr>
        <w:spacing w:after="0" w:line="240" w:lineRule="auto"/>
        <w:ind w:right="-432"/>
        <w:jc w:val="both"/>
        <w:rPr>
          <w:rFonts w:eastAsia="Calibri" w:cstheme="minorHAnsi"/>
        </w:rPr>
      </w:pPr>
      <w:r>
        <w:rPr>
          <w:rFonts w:eastAsia="Calibri" w:cstheme="minorHAnsi"/>
        </w:rPr>
        <w:t xml:space="preserve">FCS Director, Carol Pierce is working </w:t>
      </w:r>
      <w:r w:rsidR="00E7463E">
        <w:rPr>
          <w:rFonts w:eastAsia="Calibri" w:cstheme="minorHAnsi"/>
        </w:rPr>
        <w:t xml:space="preserve">closely </w:t>
      </w:r>
      <w:r>
        <w:rPr>
          <w:rFonts w:eastAsia="Calibri" w:cstheme="minorHAnsi"/>
        </w:rPr>
        <w:t>with ACS Dire</w:t>
      </w:r>
      <w:r w:rsidR="00E7463E">
        <w:rPr>
          <w:rFonts w:eastAsia="Calibri" w:cstheme="minorHAnsi"/>
        </w:rPr>
        <w:t>ctor, Mariela, along with community volunteers on warming centers. We are working on getting blankets, sleeping bags, jackets, hats, and socks, to different centers throughout the city.</w:t>
      </w:r>
    </w:p>
    <w:p w:rsidR="00E7463E" w:rsidRDefault="00E7463E" w:rsidP="00D44846">
      <w:pPr>
        <w:pStyle w:val="ListParagraph"/>
        <w:numPr>
          <w:ilvl w:val="0"/>
          <w:numId w:val="31"/>
        </w:numPr>
        <w:spacing w:after="0" w:line="240" w:lineRule="auto"/>
        <w:ind w:right="-432"/>
        <w:jc w:val="both"/>
        <w:rPr>
          <w:rFonts w:eastAsia="Calibri" w:cstheme="minorHAnsi"/>
        </w:rPr>
      </w:pPr>
      <w:r>
        <w:rPr>
          <w:rFonts w:eastAsia="Calibri" w:cstheme="minorHAnsi"/>
        </w:rPr>
        <w:t>Elizabeth went to Houston with several of the FCS staff. Also attending was Jenny Metzler from Healthcare for the Homeless and Alex Pisano from New Mexico Coalition. We learned how they house people; it is a unique way of looking at things and setting priorities.</w:t>
      </w:r>
    </w:p>
    <w:p w:rsidR="00E7463E" w:rsidRDefault="00E7463E" w:rsidP="00D44846">
      <w:pPr>
        <w:pStyle w:val="ListParagraph"/>
        <w:numPr>
          <w:ilvl w:val="0"/>
          <w:numId w:val="31"/>
        </w:numPr>
        <w:spacing w:after="0" w:line="240" w:lineRule="auto"/>
        <w:ind w:right="-432"/>
        <w:jc w:val="both"/>
        <w:rPr>
          <w:rFonts w:eastAsia="Calibri" w:cstheme="minorHAnsi"/>
        </w:rPr>
      </w:pPr>
      <w:r>
        <w:rPr>
          <w:rFonts w:eastAsia="Calibri" w:cstheme="minorHAnsi"/>
        </w:rPr>
        <w:t>We are developing a PowerPoint of takeaways.</w:t>
      </w:r>
    </w:p>
    <w:p w:rsidR="00E7463E" w:rsidRDefault="00E7463E" w:rsidP="00D44846">
      <w:pPr>
        <w:pStyle w:val="ListParagraph"/>
        <w:numPr>
          <w:ilvl w:val="0"/>
          <w:numId w:val="31"/>
        </w:numPr>
        <w:spacing w:after="0" w:line="240" w:lineRule="auto"/>
        <w:ind w:right="-432"/>
        <w:jc w:val="both"/>
        <w:rPr>
          <w:rFonts w:eastAsia="Calibri" w:cstheme="minorHAnsi"/>
        </w:rPr>
      </w:pPr>
      <w:r w:rsidRPr="00E7463E">
        <w:rPr>
          <w:rFonts w:eastAsia="Calibri" w:cstheme="minorHAnsi"/>
        </w:rPr>
        <w:t xml:space="preserve">In addition, I was able to go </w:t>
      </w:r>
      <w:r w:rsidR="002F7194">
        <w:rPr>
          <w:rFonts w:eastAsia="Calibri" w:cstheme="minorHAnsi"/>
        </w:rPr>
        <w:t xml:space="preserve">to New Orleans </w:t>
      </w:r>
      <w:r w:rsidRPr="00E7463E">
        <w:rPr>
          <w:rFonts w:eastAsia="Calibri" w:cstheme="minorHAnsi"/>
        </w:rPr>
        <w:t xml:space="preserve">to view the Covenant House. </w:t>
      </w:r>
      <w:r w:rsidR="002F7194">
        <w:rPr>
          <w:rFonts w:eastAsia="Calibri" w:cstheme="minorHAnsi"/>
        </w:rPr>
        <w:t>There are</w:t>
      </w:r>
      <w:r w:rsidRPr="00E7463E">
        <w:rPr>
          <w:rFonts w:eastAsia="Calibri" w:cstheme="minorHAnsi"/>
        </w:rPr>
        <w:t xml:space="preserve"> about 37</w:t>
      </w:r>
      <w:r w:rsidR="002F7194">
        <w:rPr>
          <w:rFonts w:eastAsia="Calibri" w:cstheme="minorHAnsi"/>
        </w:rPr>
        <w:t xml:space="preserve"> locations around the country. It is</w:t>
      </w:r>
      <w:r w:rsidRPr="00E7463E">
        <w:rPr>
          <w:rFonts w:eastAsia="Calibri" w:cstheme="minorHAnsi"/>
        </w:rPr>
        <w:t xml:space="preserve"> a young adult </w:t>
      </w:r>
      <w:r w:rsidR="002F7194">
        <w:rPr>
          <w:rFonts w:eastAsia="Calibri" w:cstheme="minorHAnsi"/>
        </w:rPr>
        <w:t>shelter. As m</w:t>
      </w:r>
      <w:r w:rsidRPr="00E7463E">
        <w:rPr>
          <w:rFonts w:eastAsia="Calibri" w:cstheme="minorHAnsi"/>
        </w:rPr>
        <w:t xml:space="preserve">any of you know, we have three city councilors that are championing the </w:t>
      </w:r>
      <w:r w:rsidR="002F7194">
        <w:rPr>
          <w:rFonts w:eastAsia="Calibri" w:cstheme="minorHAnsi"/>
        </w:rPr>
        <w:t>young adult’s</w:t>
      </w:r>
      <w:r w:rsidRPr="00E7463E">
        <w:rPr>
          <w:rFonts w:eastAsia="Calibri" w:cstheme="minorHAnsi"/>
        </w:rPr>
        <w:t xml:space="preserve"> shelter here in Albuquerque, as it was identified</w:t>
      </w:r>
      <w:r w:rsidR="002F7194">
        <w:rPr>
          <w:rFonts w:eastAsia="Calibri" w:cstheme="minorHAnsi"/>
        </w:rPr>
        <w:t xml:space="preserve"> as a gap in the CYFD study. W</w:t>
      </w:r>
      <w:r w:rsidRPr="00E7463E">
        <w:rPr>
          <w:rFonts w:eastAsia="Calibri" w:cstheme="minorHAnsi"/>
        </w:rPr>
        <w:t xml:space="preserve">e have already begun working with architects to make a floor plan and figure out the best </w:t>
      </w:r>
      <w:r w:rsidR="002F7194">
        <w:rPr>
          <w:rFonts w:eastAsia="Calibri" w:cstheme="minorHAnsi"/>
        </w:rPr>
        <w:t>evidence-based</w:t>
      </w:r>
      <w:r w:rsidRPr="00E7463E">
        <w:rPr>
          <w:rFonts w:eastAsia="Calibri" w:cstheme="minorHAnsi"/>
        </w:rPr>
        <w:t xml:space="preserve"> design and we are still in search of a piece of </w:t>
      </w:r>
      <w:r w:rsidR="002F7194">
        <w:rPr>
          <w:rFonts w:eastAsia="Calibri" w:cstheme="minorHAnsi"/>
        </w:rPr>
        <w:t>land</w:t>
      </w:r>
      <w:r w:rsidRPr="00E7463E">
        <w:rPr>
          <w:rFonts w:eastAsia="Calibri" w:cstheme="minorHAnsi"/>
        </w:rPr>
        <w:t xml:space="preserve"> but we've already done a couple of appraisals.</w:t>
      </w:r>
    </w:p>
    <w:p w:rsidR="007B4EB7" w:rsidRDefault="00126D26" w:rsidP="00D44846">
      <w:pPr>
        <w:pStyle w:val="ListParagraph"/>
        <w:numPr>
          <w:ilvl w:val="0"/>
          <w:numId w:val="31"/>
        </w:numPr>
        <w:spacing w:after="0" w:line="240" w:lineRule="auto"/>
        <w:ind w:right="-432"/>
        <w:jc w:val="both"/>
        <w:rPr>
          <w:rFonts w:eastAsia="Calibri" w:cstheme="minorHAnsi"/>
        </w:rPr>
      </w:pPr>
      <w:r>
        <w:rPr>
          <w:rFonts w:eastAsia="Calibri" w:cstheme="minorHAnsi"/>
        </w:rPr>
        <w:t>We had attempted to provide outreach so we</w:t>
      </w:r>
      <w:r w:rsidR="007B4EB7" w:rsidRPr="007B4EB7">
        <w:rPr>
          <w:rFonts w:eastAsia="Calibri" w:cstheme="minorHAnsi"/>
        </w:rPr>
        <w:t xml:space="preserve"> gat</w:t>
      </w:r>
      <w:r>
        <w:rPr>
          <w:rFonts w:eastAsia="Calibri" w:cstheme="minorHAnsi"/>
        </w:rPr>
        <w:t>hered that</w:t>
      </w:r>
      <w:r w:rsidR="007B4EB7" w:rsidRPr="007B4EB7">
        <w:rPr>
          <w:rFonts w:eastAsia="Calibri" w:cstheme="minorHAnsi"/>
        </w:rPr>
        <w:t xml:space="preserve"> list and </w:t>
      </w:r>
      <w:r>
        <w:rPr>
          <w:rFonts w:eastAsia="Calibri" w:cstheme="minorHAnsi"/>
        </w:rPr>
        <w:t>did</w:t>
      </w:r>
      <w:r w:rsidR="007B4EB7" w:rsidRPr="007B4EB7">
        <w:rPr>
          <w:rFonts w:eastAsia="Calibri" w:cstheme="minorHAnsi"/>
        </w:rPr>
        <w:t xml:space="preserve"> a survey several weeks before Coronado</w:t>
      </w:r>
      <w:r>
        <w:rPr>
          <w:rFonts w:eastAsia="Calibri" w:cstheme="minorHAnsi"/>
        </w:rPr>
        <w:t xml:space="preserve"> Park was closed. We</w:t>
      </w:r>
      <w:r w:rsidR="007B4EB7" w:rsidRPr="007B4EB7">
        <w:rPr>
          <w:rFonts w:eastAsia="Calibri" w:cstheme="minorHAnsi"/>
        </w:rPr>
        <w:t xml:space="preserve"> formulated a case conferencing team </w:t>
      </w:r>
      <w:r w:rsidR="003377FA">
        <w:rPr>
          <w:rFonts w:eastAsia="Calibri" w:cstheme="minorHAnsi"/>
        </w:rPr>
        <w:t>to</w:t>
      </w:r>
      <w:r w:rsidR="007B4EB7" w:rsidRPr="007B4EB7">
        <w:rPr>
          <w:rFonts w:eastAsia="Calibri" w:cstheme="minorHAnsi"/>
        </w:rPr>
        <w:t xml:space="preserve"> increase collaboration with all of our service providers. </w:t>
      </w:r>
      <w:r>
        <w:rPr>
          <w:rFonts w:eastAsia="Calibri" w:cstheme="minorHAnsi"/>
        </w:rPr>
        <w:t xml:space="preserve">We have hired a case consultant; </w:t>
      </w:r>
      <w:r w:rsidR="007B4EB7" w:rsidRPr="007B4EB7">
        <w:rPr>
          <w:rFonts w:eastAsia="Calibri" w:cstheme="minorHAnsi"/>
        </w:rPr>
        <w:t xml:space="preserve">she is a neutral party from </w:t>
      </w:r>
      <w:r w:rsidRPr="007B4EB7">
        <w:rPr>
          <w:rFonts w:eastAsia="Calibri" w:cstheme="minorHAnsi"/>
        </w:rPr>
        <w:t>Mercia</w:t>
      </w:r>
      <w:r w:rsidR="007B4EB7" w:rsidRPr="007B4EB7">
        <w:rPr>
          <w:rFonts w:eastAsia="Calibri" w:cstheme="minorHAnsi"/>
        </w:rPr>
        <w:t xml:space="preserve"> </w:t>
      </w:r>
      <w:r>
        <w:rPr>
          <w:rFonts w:eastAsia="Calibri" w:cstheme="minorHAnsi"/>
        </w:rPr>
        <w:t>Valley. S</w:t>
      </w:r>
      <w:r w:rsidR="007B4EB7" w:rsidRPr="007B4EB7">
        <w:rPr>
          <w:rFonts w:eastAsia="Calibri" w:cstheme="minorHAnsi"/>
        </w:rPr>
        <w:t>he has a lot of years of exper</w:t>
      </w:r>
      <w:r>
        <w:rPr>
          <w:rFonts w:eastAsia="Calibri" w:cstheme="minorHAnsi"/>
        </w:rPr>
        <w:t>ience as a s</w:t>
      </w:r>
      <w:r w:rsidR="007B4EB7" w:rsidRPr="007B4EB7">
        <w:rPr>
          <w:rFonts w:eastAsia="Calibri" w:cstheme="minorHAnsi"/>
        </w:rPr>
        <w:t>ocial worker and has done a lot of case mana</w:t>
      </w:r>
      <w:r>
        <w:rPr>
          <w:rFonts w:eastAsia="Calibri" w:cstheme="minorHAnsi"/>
        </w:rPr>
        <w:t xml:space="preserve">gement for this population. </w:t>
      </w:r>
      <w:r>
        <w:rPr>
          <w:rFonts w:eastAsia="Calibri" w:cstheme="minorHAnsi"/>
        </w:rPr>
        <w:lastRenderedPageBreak/>
        <w:t>She is</w:t>
      </w:r>
      <w:r w:rsidR="007B4EB7" w:rsidRPr="007B4EB7">
        <w:rPr>
          <w:rFonts w:eastAsia="Calibri" w:cstheme="minorHAnsi"/>
        </w:rPr>
        <w:t xml:space="preserve"> bringing a lot of good ideas and viewpoints to the group</w:t>
      </w:r>
      <w:r>
        <w:rPr>
          <w:rFonts w:eastAsia="Calibri" w:cstheme="minorHAnsi"/>
        </w:rPr>
        <w:t xml:space="preserve"> and helping. There are</w:t>
      </w:r>
      <w:r w:rsidR="007B4EB7" w:rsidRPr="007B4EB7">
        <w:rPr>
          <w:rFonts w:eastAsia="Calibri" w:cstheme="minorHAnsi"/>
        </w:rPr>
        <w:t xml:space="preserve"> two purposes not only to st</w:t>
      </w:r>
      <w:r>
        <w:rPr>
          <w:rFonts w:eastAsia="Calibri" w:cstheme="minorHAnsi"/>
        </w:rPr>
        <w:t>art getting those people housed</w:t>
      </w:r>
      <w:r w:rsidR="007B4EB7" w:rsidRPr="007B4EB7">
        <w:rPr>
          <w:rFonts w:eastAsia="Calibri" w:cstheme="minorHAnsi"/>
        </w:rPr>
        <w:t xml:space="preserve"> but also</w:t>
      </w:r>
      <w:r>
        <w:rPr>
          <w:rFonts w:eastAsia="Calibri" w:cstheme="minorHAnsi"/>
        </w:rPr>
        <w:t xml:space="preserve"> </w:t>
      </w:r>
      <w:r w:rsidR="007B4EB7" w:rsidRPr="007B4EB7">
        <w:rPr>
          <w:rFonts w:eastAsia="Calibri" w:cstheme="minorHAnsi"/>
        </w:rPr>
        <w:t>to b</w:t>
      </w:r>
      <w:r>
        <w:rPr>
          <w:rFonts w:eastAsia="Calibri" w:cstheme="minorHAnsi"/>
        </w:rPr>
        <w:t>reak down barriers to housing, t</w:t>
      </w:r>
      <w:r w:rsidR="007B4EB7" w:rsidRPr="007B4EB7">
        <w:rPr>
          <w:rFonts w:eastAsia="Calibri" w:cstheme="minorHAnsi"/>
        </w:rPr>
        <w:t>ry to streamline the process</w:t>
      </w:r>
      <w:r>
        <w:rPr>
          <w:rFonts w:eastAsia="Calibri" w:cstheme="minorHAnsi"/>
        </w:rPr>
        <w:t>,</w:t>
      </w:r>
      <w:r w:rsidR="007B4EB7" w:rsidRPr="007B4EB7">
        <w:rPr>
          <w:rFonts w:eastAsia="Calibri" w:cstheme="minorHAnsi"/>
        </w:rPr>
        <w:t xml:space="preserve"> and help people to realize all the ways that they can work together so that we can more efficiently house people and share resources</w:t>
      </w:r>
    </w:p>
    <w:p w:rsidR="009113E8" w:rsidRDefault="00B32427" w:rsidP="00D44846">
      <w:pPr>
        <w:spacing w:after="0" w:line="240" w:lineRule="auto"/>
        <w:ind w:left="-432" w:right="-432"/>
        <w:jc w:val="both"/>
        <w:rPr>
          <w:rFonts w:eastAsia="Calibri" w:cstheme="minorHAnsi"/>
        </w:rPr>
      </w:pPr>
      <w:r>
        <w:rPr>
          <w:rFonts w:eastAsia="Calibri" w:cstheme="minorHAnsi"/>
        </w:rPr>
        <w:t>Rachel</w:t>
      </w:r>
    </w:p>
    <w:p w:rsidR="00B32427" w:rsidRPr="00D21705" w:rsidRDefault="002F7194" w:rsidP="00D44846">
      <w:pPr>
        <w:pStyle w:val="ListParagraph"/>
        <w:numPr>
          <w:ilvl w:val="0"/>
          <w:numId w:val="33"/>
        </w:numPr>
        <w:spacing w:after="0" w:line="240" w:lineRule="auto"/>
        <w:ind w:right="-432"/>
        <w:jc w:val="both"/>
        <w:rPr>
          <w:rFonts w:eastAsia="Calibri" w:cstheme="minorHAnsi"/>
        </w:rPr>
      </w:pPr>
      <w:r w:rsidRPr="00D21705">
        <w:rPr>
          <w:rFonts w:eastAsia="Calibri" w:cstheme="minorHAnsi"/>
        </w:rPr>
        <w:t xml:space="preserve">In our annual letter, we will add to our acknowledgments about Christina’s participation. </w:t>
      </w:r>
    </w:p>
    <w:p w:rsidR="00D21705" w:rsidRPr="00D21705" w:rsidRDefault="00D21705" w:rsidP="00D44846">
      <w:pPr>
        <w:pStyle w:val="ListParagraph"/>
        <w:numPr>
          <w:ilvl w:val="0"/>
          <w:numId w:val="33"/>
        </w:numPr>
        <w:spacing w:after="0" w:line="240" w:lineRule="auto"/>
        <w:ind w:right="-432"/>
        <w:jc w:val="both"/>
        <w:rPr>
          <w:rFonts w:eastAsia="Calibri" w:cstheme="minorHAnsi"/>
        </w:rPr>
      </w:pPr>
      <w:r w:rsidRPr="00D21705">
        <w:rPr>
          <w:rFonts w:eastAsia="Calibri" w:cstheme="minorHAnsi"/>
        </w:rPr>
        <w:t>I would also like to keep the encampment</w:t>
      </w:r>
      <w:r>
        <w:rPr>
          <w:rFonts w:eastAsia="Calibri" w:cstheme="minorHAnsi"/>
        </w:rPr>
        <w:t xml:space="preserve">s as a standing item </w:t>
      </w:r>
      <w:r w:rsidRPr="00D21705">
        <w:rPr>
          <w:rFonts w:eastAsia="Calibri" w:cstheme="minorHAnsi"/>
        </w:rPr>
        <w:t>under</w:t>
      </w:r>
      <w:r>
        <w:rPr>
          <w:rFonts w:eastAsia="Calibri" w:cstheme="minorHAnsi"/>
        </w:rPr>
        <w:t xml:space="preserve"> the</w:t>
      </w:r>
      <w:r w:rsidRPr="00D21705">
        <w:rPr>
          <w:rFonts w:eastAsia="Calibri" w:cstheme="minorHAnsi"/>
        </w:rPr>
        <w:t xml:space="preserve"> Family and Community Services Update on the MHRAC </w:t>
      </w:r>
      <w:r>
        <w:rPr>
          <w:rFonts w:eastAsia="Calibri" w:cstheme="minorHAnsi"/>
        </w:rPr>
        <w:t>A</w:t>
      </w:r>
      <w:r w:rsidRPr="00D21705">
        <w:rPr>
          <w:rFonts w:eastAsia="Calibri" w:cstheme="minorHAnsi"/>
        </w:rPr>
        <w:t xml:space="preserve">genda. </w:t>
      </w:r>
    </w:p>
    <w:p w:rsidR="00B32427" w:rsidRDefault="00B32427" w:rsidP="005064DC">
      <w:pPr>
        <w:spacing w:after="0" w:line="240" w:lineRule="auto"/>
        <w:ind w:left="-432" w:right="-432"/>
        <w:rPr>
          <w:rFonts w:eastAsia="Calibri" w:cstheme="minorHAnsi"/>
          <w:b/>
          <w:u w:val="single"/>
        </w:rPr>
      </w:pPr>
    </w:p>
    <w:p w:rsidR="009113E8" w:rsidRDefault="009113E8" w:rsidP="005064DC">
      <w:pPr>
        <w:spacing w:after="0" w:line="240" w:lineRule="auto"/>
        <w:ind w:left="-432" w:right="-432"/>
        <w:rPr>
          <w:rFonts w:eastAsia="Calibri" w:cstheme="minorHAnsi"/>
          <w:b/>
          <w:u w:val="single"/>
        </w:rPr>
      </w:pPr>
      <w:r w:rsidRPr="009113E8">
        <w:rPr>
          <w:rFonts w:eastAsia="Calibri" w:cstheme="minorHAnsi"/>
          <w:b/>
          <w:u w:val="single"/>
        </w:rPr>
        <w:t>Behavioral Science Services Referral Listing, Dr. Rosenbaum</w:t>
      </w:r>
    </w:p>
    <w:p w:rsidR="00D44846" w:rsidRPr="00D44846" w:rsidRDefault="004872AC" w:rsidP="005064DC">
      <w:pPr>
        <w:spacing w:after="0" w:line="240" w:lineRule="auto"/>
        <w:ind w:left="-432" w:right="-432"/>
        <w:rPr>
          <w:rFonts w:eastAsia="Calibri" w:cstheme="minorHAnsi"/>
          <w:b/>
          <w:u w:val="single"/>
        </w:rPr>
      </w:pPr>
      <w:r>
        <w:t>Per</w:t>
      </w:r>
      <w:r w:rsidR="00D44846" w:rsidRPr="00D44846">
        <w:t xml:space="preserve"> the CASA, the MHRAC is to review it periodically for accuracy.</w:t>
      </w:r>
    </w:p>
    <w:p w:rsidR="00136B12" w:rsidRDefault="00136B12" w:rsidP="005064DC">
      <w:pPr>
        <w:spacing w:after="0" w:line="240" w:lineRule="auto"/>
        <w:ind w:left="-432" w:right="-432"/>
        <w:rPr>
          <w:rFonts w:eastAsia="Calibri" w:cstheme="minorHAnsi"/>
          <w:b/>
          <w:u w:val="single"/>
        </w:rPr>
      </w:pPr>
    </w:p>
    <w:p w:rsidR="00E1579D" w:rsidRDefault="0023661D" w:rsidP="00C85B55">
      <w:pPr>
        <w:spacing w:after="0" w:line="240" w:lineRule="auto"/>
        <w:ind w:left="-432" w:right="-432"/>
        <w:jc w:val="center"/>
        <w:rPr>
          <w:rFonts w:eastAsia="Calibri" w:cstheme="minorHAnsi"/>
          <w:b/>
          <w:u w:val="single"/>
        </w:rPr>
      </w:pPr>
      <w:r w:rsidRPr="0023661D">
        <w:rPr>
          <w:rFonts w:eastAsia="Calibri" w:cstheme="minorHAnsi"/>
          <w:b/>
          <w:noProof/>
          <w:u w:val="single"/>
        </w:rPr>
        <w:drawing>
          <wp:inline distT="0" distB="0" distL="0" distR="0" wp14:anchorId="54F600D8" wp14:editId="039D24A5">
            <wp:extent cx="6297433" cy="23114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17326" cy="2318702"/>
                    </a:xfrm>
                    <a:prstGeom prst="rect">
                      <a:avLst/>
                    </a:prstGeom>
                  </pic:spPr>
                </pic:pic>
              </a:graphicData>
            </a:graphic>
          </wp:inline>
        </w:drawing>
      </w:r>
    </w:p>
    <w:p w:rsidR="0023661D" w:rsidRDefault="0023661D" w:rsidP="00C85B55">
      <w:pPr>
        <w:spacing w:after="0" w:line="240" w:lineRule="auto"/>
        <w:ind w:left="-432" w:right="-432"/>
        <w:jc w:val="center"/>
        <w:rPr>
          <w:rFonts w:eastAsia="Calibri" w:cstheme="minorHAnsi"/>
          <w:b/>
          <w:u w:val="single"/>
        </w:rPr>
      </w:pPr>
      <w:r w:rsidRPr="0023661D">
        <w:rPr>
          <w:rFonts w:eastAsia="Calibri" w:cstheme="minorHAnsi"/>
          <w:b/>
          <w:noProof/>
          <w:u w:val="single"/>
        </w:rPr>
        <w:drawing>
          <wp:inline distT="0" distB="0" distL="0" distR="0" wp14:anchorId="6A68CA6E" wp14:editId="71A2E512">
            <wp:extent cx="6311170" cy="36100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85590" cy="3652599"/>
                    </a:xfrm>
                    <a:prstGeom prst="rect">
                      <a:avLst/>
                    </a:prstGeom>
                  </pic:spPr>
                </pic:pic>
              </a:graphicData>
            </a:graphic>
          </wp:inline>
        </w:drawing>
      </w:r>
    </w:p>
    <w:p w:rsidR="0023661D" w:rsidRDefault="0023661D" w:rsidP="00C85B55">
      <w:pPr>
        <w:spacing w:after="0" w:line="240" w:lineRule="auto"/>
        <w:ind w:left="-432" w:right="-432"/>
        <w:jc w:val="center"/>
        <w:rPr>
          <w:rFonts w:eastAsia="Calibri" w:cstheme="minorHAnsi"/>
          <w:b/>
          <w:u w:val="single"/>
        </w:rPr>
      </w:pPr>
      <w:r w:rsidRPr="0023661D">
        <w:rPr>
          <w:rFonts w:eastAsia="Calibri" w:cstheme="minorHAnsi"/>
          <w:b/>
          <w:noProof/>
          <w:u w:val="single"/>
        </w:rPr>
        <w:lastRenderedPageBreak/>
        <w:drawing>
          <wp:inline distT="0" distB="0" distL="0" distR="0" wp14:anchorId="300E3929" wp14:editId="035F57DB">
            <wp:extent cx="6273579" cy="1568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1997" cy="1573055"/>
                    </a:xfrm>
                    <a:prstGeom prst="rect">
                      <a:avLst/>
                    </a:prstGeom>
                  </pic:spPr>
                </pic:pic>
              </a:graphicData>
            </a:graphic>
          </wp:inline>
        </w:drawing>
      </w:r>
    </w:p>
    <w:p w:rsidR="004872AC" w:rsidRDefault="004872AC" w:rsidP="005064DC">
      <w:pPr>
        <w:spacing w:after="0" w:line="240" w:lineRule="auto"/>
        <w:ind w:left="-432" w:right="-432"/>
        <w:rPr>
          <w:rFonts w:eastAsia="Calibri" w:cstheme="minorHAnsi"/>
          <w:b/>
          <w:u w:val="single"/>
        </w:rPr>
      </w:pPr>
    </w:p>
    <w:p w:rsidR="004872AC" w:rsidRPr="004872AC" w:rsidRDefault="004872AC" w:rsidP="005064DC">
      <w:pPr>
        <w:spacing w:after="0" w:line="240" w:lineRule="auto"/>
        <w:ind w:left="-432" w:right="-432"/>
        <w:rPr>
          <w:rFonts w:eastAsia="Calibri" w:cstheme="minorHAnsi"/>
        </w:rPr>
      </w:pPr>
      <w:r w:rsidRPr="004872AC">
        <w:rPr>
          <w:rFonts w:eastAsia="Calibri" w:cstheme="minorHAnsi"/>
        </w:rPr>
        <w:t>Rachel</w:t>
      </w:r>
    </w:p>
    <w:p w:rsidR="004872AC" w:rsidRPr="004872AC" w:rsidRDefault="004872AC" w:rsidP="005064DC">
      <w:pPr>
        <w:spacing w:after="0" w:line="240" w:lineRule="auto"/>
        <w:ind w:left="-432" w:right="-432"/>
        <w:rPr>
          <w:rFonts w:eastAsia="Calibri" w:cstheme="minorHAnsi"/>
        </w:rPr>
      </w:pPr>
      <w:r w:rsidRPr="004872AC">
        <w:rPr>
          <w:rFonts w:eastAsia="Calibri" w:cstheme="minorHAnsi"/>
        </w:rPr>
        <w:t>Would like for Health Care for the Homeless section to be update</w:t>
      </w:r>
      <w:r w:rsidR="00C85B55">
        <w:rPr>
          <w:rFonts w:eastAsia="Calibri" w:cstheme="minorHAnsi"/>
        </w:rPr>
        <w:t>d</w:t>
      </w:r>
      <w:r w:rsidRPr="004872AC">
        <w:rPr>
          <w:rFonts w:eastAsia="Calibri" w:cstheme="minorHAnsi"/>
        </w:rPr>
        <w:t xml:space="preserve">; it has old information. </w:t>
      </w:r>
    </w:p>
    <w:p w:rsidR="00E1579D" w:rsidRDefault="00E1579D" w:rsidP="005064DC">
      <w:pPr>
        <w:spacing w:after="0" w:line="240" w:lineRule="auto"/>
        <w:ind w:left="-432" w:right="-432"/>
        <w:rPr>
          <w:rFonts w:eastAsia="Calibri" w:cstheme="minorHAnsi"/>
          <w:b/>
          <w:u w:val="single"/>
        </w:rPr>
      </w:pPr>
    </w:p>
    <w:p w:rsidR="001E4888" w:rsidRDefault="001E4888" w:rsidP="001E4888">
      <w:pPr>
        <w:spacing w:after="0" w:line="240" w:lineRule="auto"/>
        <w:ind w:left="-432" w:right="-432"/>
        <w:rPr>
          <w:rFonts w:eastAsia="Calibri" w:cstheme="minorHAnsi"/>
          <w:b/>
          <w:u w:val="single"/>
        </w:rPr>
      </w:pPr>
      <w:r>
        <w:rPr>
          <w:rFonts w:eastAsia="Calibri" w:cstheme="minorHAnsi"/>
          <w:b/>
          <w:u w:val="single"/>
        </w:rPr>
        <w:t>APD Crisis Data Report December 2021, Commander Dietzel</w:t>
      </w:r>
    </w:p>
    <w:p w:rsidR="001C7B54" w:rsidRDefault="009D22CB" w:rsidP="001E4888">
      <w:pPr>
        <w:spacing w:after="0" w:line="240" w:lineRule="auto"/>
        <w:ind w:left="-432" w:right="-432"/>
        <w:rPr>
          <w:rFonts w:eastAsia="Calibri" w:cstheme="minorHAnsi"/>
          <w:b/>
          <w:color w:val="002060"/>
          <w:u w:val="single"/>
        </w:rPr>
      </w:pPr>
      <w:hyperlink r:id="rId18" w:history="1">
        <w:r w:rsidRPr="001B011A">
          <w:rPr>
            <w:rStyle w:val="Hyperlink"/>
            <w:rFonts w:eastAsia="Calibri" w:cstheme="minorHAnsi"/>
            <w:b/>
          </w:rPr>
          <w:t>https://www.cabq.gov/police/documents/december-2021-june-2022_final.pdf</w:t>
        </w:r>
      </w:hyperlink>
    </w:p>
    <w:p w:rsidR="009D22CB" w:rsidRPr="001C7B54" w:rsidRDefault="009D22CB" w:rsidP="001E4888">
      <w:pPr>
        <w:spacing w:after="0" w:line="240" w:lineRule="auto"/>
        <w:ind w:left="-432" w:right="-432"/>
        <w:rPr>
          <w:rFonts w:eastAsia="Calibri" w:cstheme="minorHAnsi"/>
          <w:b/>
          <w:color w:val="002060"/>
          <w:u w:val="single"/>
        </w:rPr>
      </w:pPr>
    </w:p>
    <w:p w:rsidR="005064DC" w:rsidRDefault="0045465A" w:rsidP="0045465A">
      <w:pPr>
        <w:spacing w:after="0" w:line="240" w:lineRule="auto"/>
        <w:ind w:left="-432" w:right="-432"/>
        <w:jc w:val="center"/>
        <w:rPr>
          <w:rFonts w:eastAsia="Calibri" w:cstheme="minorHAnsi"/>
          <w:b/>
          <w:u w:val="single"/>
        </w:rPr>
      </w:pPr>
      <w:r w:rsidRPr="0045465A">
        <w:rPr>
          <w:rFonts w:eastAsia="Calibri" w:cstheme="minorHAnsi"/>
          <w:b/>
          <w:u w:val="single"/>
        </w:rPr>
        <w:drawing>
          <wp:inline distT="0" distB="0" distL="0" distR="0" wp14:anchorId="1C16C9AE" wp14:editId="23903952">
            <wp:extent cx="5940788" cy="3340467"/>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28499" cy="3389786"/>
                    </a:xfrm>
                    <a:prstGeom prst="rect">
                      <a:avLst/>
                    </a:prstGeom>
                  </pic:spPr>
                </pic:pic>
              </a:graphicData>
            </a:graphic>
          </wp:inline>
        </w:drawing>
      </w:r>
    </w:p>
    <w:p w:rsidR="0045465A" w:rsidRDefault="0045465A" w:rsidP="00C85B55">
      <w:pPr>
        <w:spacing w:after="0" w:line="240" w:lineRule="auto"/>
        <w:ind w:left="-432" w:right="-432"/>
        <w:rPr>
          <w:rFonts w:eastAsia="Calibri" w:cstheme="minorHAnsi"/>
          <w:b/>
          <w:u w:val="single"/>
        </w:rPr>
      </w:pPr>
    </w:p>
    <w:p w:rsidR="00C85B55" w:rsidRDefault="00C85B55" w:rsidP="00C022C8">
      <w:pPr>
        <w:pStyle w:val="ListParagraph"/>
        <w:numPr>
          <w:ilvl w:val="0"/>
          <w:numId w:val="34"/>
        </w:numPr>
        <w:spacing w:after="0" w:line="240" w:lineRule="auto"/>
        <w:ind w:right="-432"/>
        <w:jc w:val="both"/>
        <w:rPr>
          <w:rFonts w:eastAsia="Calibri" w:cstheme="minorHAnsi"/>
        </w:rPr>
      </w:pPr>
      <w:r w:rsidRPr="00C85B55">
        <w:rPr>
          <w:rFonts w:eastAsia="Calibri" w:cstheme="minorHAnsi"/>
        </w:rPr>
        <w:t>There is a new data and analytics division that runs all this now</w:t>
      </w:r>
      <w:r w:rsidR="00BD25BE">
        <w:rPr>
          <w:rFonts w:eastAsia="Calibri" w:cstheme="minorHAnsi"/>
        </w:rPr>
        <w:t xml:space="preserve"> which is great because we have people who are trained to run this program</w:t>
      </w:r>
    </w:p>
    <w:p w:rsidR="00BD25BE" w:rsidRDefault="00BD25BE" w:rsidP="004C6FBD">
      <w:pPr>
        <w:pStyle w:val="ListParagraph"/>
        <w:numPr>
          <w:ilvl w:val="0"/>
          <w:numId w:val="34"/>
        </w:numPr>
        <w:spacing w:after="0" w:line="240" w:lineRule="auto"/>
        <w:ind w:right="-432"/>
        <w:jc w:val="center"/>
        <w:rPr>
          <w:rFonts w:eastAsia="Calibri" w:cstheme="minorHAnsi"/>
        </w:rPr>
      </w:pPr>
      <w:r>
        <w:rPr>
          <w:rFonts w:eastAsia="Calibri" w:cstheme="minorHAnsi"/>
        </w:rPr>
        <w:t>T</w:t>
      </w:r>
      <w:r w:rsidRPr="00BD25BE">
        <w:rPr>
          <w:rFonts w:eastAsia="Calibri" w:cstheme="minorHAnsi"/>
        </w:rPr>
        <w:t>his runs from December 1 to June 30</w:t>
      </w:r>
      <w:r w:rsidR="001A4AEB">
        <w:rPr>
          <w:rFonts w:eastAsia="Calibri" w:cstheme="minorHAnsi"/>
        </w:rPr>
        <w:t>, instead of January to July</w:t>
      </w:r>
      <w:r w:rsidRPr="00BD25BE">
        <w:rPr>
          <w:rFonts w:eastAsia="Calibri" w:cstheme="minorHAnsi"/>
        </w:rPr>
        <w:t>. I know December 1 is a weird date</w:t>
      </w:r>
      <w:r>
        <w:rPr>
          <w:rFonts w:eastAsia="Calibri" w:cstheme="minorHAnsi"/>
        </w:rPr>
        <w:t xml:space="preserve"> but it is</w:t>
      </w:r>
      <w:r w:rsidRPr="00BD25BE">
        <w:rPr>
          <w:rFonts w:eastAsia="Calibri" w:cstheme="minorHAnsi"/>
        </w:rPr>
        <w:t xml:space="preserve"> because APD transitioned away from </w:t>
      </w:r>
      <w:r w:rsidR="00C022C8">
        <w:rPr>
          <w:rFonts w:eastAsia="Calibri" w:cstheme="minorHAnsi"/>
        </w:rPr>
        <w:t>an old</w:t>
      </w:r>
      <w:r w:rsidRPr="00BD25BE">
        <w:rPr>
          <w:rFonts w:eastAsia="Calibri" w:cstheme="minorHAnsi"/>
        </w:rPr>
        <w:t xml:space="preserve"> records management </w:t>
      </w:r>
      <w:r>
        <w:rPr>
          <w:rFonts w:eastAsia="Calibri" w:cstheme="minorHAnsi"/>
        </w:rPr>
        <w:t>system that we've had since 2008, 2009,</w:t>
      </w:r>
      <w:r w:rsidRPr="00BD25BE">
        <w:rPr>
          <w:rFonts w:eastAsia="Calibri" w:cstheme="minorHAnsi"/>
        </w:rPr>
        <w:t xml:space="preserve"> to a new report writing system, and so as part of that we were able to move the C</w:t>
      </w:r>
      <w:r w:rsidR="00C022C8">
        <w:rPr>
          <w:rFonts w:eastAsia="Calibri" w:cstheme="minorHAnsi"/>
        </w:rPr>
        <w:t>IT</w:t>
      </w:r>
      <w:r w:rsidRPr="00BD25BE">
        <w:rPr>
          <w:rFonts w:eastAsia="Calibri" w:cstheme="minorHAnsi"/>
        </w:rPr>
        <w:t xml:space="preserve"> data report into the same program as the police reports. This is </w:t>
      </w:r>
      <w:r>
        <w:rPr>
          <w:rFonts w:eastAsia="Calibri" w:cstheme="minorHAnsi"/>
        </w:rPr>
        <w:t xml:space="preserve">great because it </w:t>
      </w:r>
      <w:r w:rsidRPr="00BD25BE">
        <w:rPr>
          <w:rFonts w:eastAsia="Calibri" w:cstheme="minorHAnsi"/>
        </w:rPr>
        <w:t xml:space="preserve">allows officers to </w:t>
      </w:r>
      <w:r w:rsidR="009D22CB">
        <w:rPr>
          <w:rFonts w:eastAsia="Calibri" w:cstheme="minorHAnsi"/>
        </w:rPr>
        <w:t>write reports in one place. The Crisis Intervention Reports and Incident R</w:t>
      </w:r>
      <w:r w:rsidRPr="00BD25BE">
        <w:rPr>
          <w:rFonts w:eastAsia="Calibri" w:cstheme="minorHAnsi"/>
        </w:rPr>
        <w:t xml:space="preserve">eports </w:t>
      </w:r>
      <w:r w:rsidR="009D22CB">
        <w:rPr>
          <w:rFonts w:eastAsia="Calibri" w:cstheme="minorHAnsi"/>
        </w:rPr>
        <w:t xml:space="preserve">are </w:t>
      </w:r>
      <w:r w:rsidR="00C022C8">
        <w:rPr>
          <w:rFonts w:eastAsia="Calibri" w:cstheme="minorHAnsi"/>
        </w:rPr>
        <w:t>in one program. I</w:t>
      </w:r>
      <w:r w:rsidRPr="00BD25BE">
        <w:rPr>
          <w:rFonts w:eastAsia="Calibri" w:cstheme="minorHAnsi"/>
        </w:rPr>
        <w:t xml:space="preserve">t's </w:t>
      </w:r>
      <w:r w:rsidR="009D22CB">
        <w:rPr>
          <w:rFonts w:eastAsia="Calibri" w:cstheme="minorHAnsi"/>
        </w:rPr>
        <w:t xml:space="preserve">caused a slight increase in </w:t>
      </w:r>
      <w:r w:rsidR="00C022C8">
        <w:rPr>
          <w:rFonts w:eastAsia="Calibri" w:cstheme="minorHAnsi"/>
        </w:rPr>
        <w:t>compliance</w:t>
      </w:r>
      <w:r w:rsidRPr="00BD25BE">
        <w:rPr>
          <w:rFonts w:eastAsia="Calibri" w:cstheme="minorHAnsi"/>
        </w:rPr>
        <w:t xml:space="preserve"> in terms of </w:t>
      </w:r>
      <w:r w:rsidR="009D22CB">
        <w:rPr>
          <w:rFonts w:eastAsia="Calibri" w:cstheme="minorHAnsi"/>
        </w:rPr>
        <w:t>fill-out</w:t>
      </w:r>
      <w:r w:rsidRPr="00BD25BE">
        <w:rPr>
          <w:rFonts w:eastAsia="Calibri" w:cstheme="minorHAnsi"/>
        </w:rPr>
        <w:t>.</w:t>
      </w:r>
    </w:p>
    <w:p w:rsidR="00C022C8" w:rsidRPr="00C85B55" w:rsidRDefault="00C022C8" w:rsidP="00C85B55">
      <w:pPr>
        <w:pStyle w:val="ListParagraph"/>
        <w:numPr>
          <w:ilvl w:val="0"/>
          <w:numId w:val="34"/>
        </w:numPr>
        <w:spacing w:after="0" w:line="240" w:lineRule="auto"/>
        <w:ind w:right="-432"/>
        <w:rPr>
          <w:rFonts w:eastAsia="Calibri" w:cstheme="minorHAnsi"/>
        </w:rPr>
      </w:pPr>
      <w:r>
        <w:rPr>
          <w:rFonts w:eastAsia="Calibri" w:cstheme="minorHAnsi"/>
        </w:rPr>
        <w:t>There is a lot of exposition here which is great because if you don’t understand our system too well this can stand by itself without a presentation.</w:t>
      </w:r>
    </w:p>
    <w:p w:rsidR="0045465A" w:rsidRDefault="0045465A" w:rsidP="0045465A">
      <w:pPr>
        <w:spacing w:after="0" w:line="240" w:lineRule="auto"/>
        <w:ind w:left="-432" w:right="-432"/>
        <w:jc w:val="center"/>
        <w:rPr>
          <w:rFonts w:eastAsia="Calibri" w:cstheme="minorHAnsi"/>
          <w:b/>
          <w:u w:val="single"/>
        </w:rPr>
      </w:pPr>
      <w:r w:rsidRPr="0045465A">
        <w:rPr>
          <w:rFonts w:eastAsia="Calibri" w:cstheme="minorHAnsi"/>
          <w:b/>
          <w:u w:val="single"/>
        </w:rPr>
        <w:lastRenderedPageBreak/>
        <w:drawing>
          <wp:inline distT="0" distB="0" distL="0" distR="0" wp14:anchorId="63A11B9C" wp14:editId="6F8EF8A6">
            <wp:extent cx="5940201" cy="3784453"/>
            <wp:effectExtent l="0" t="0" r="381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85313" cy="3813194"/>
                    </a:xfrm>
                    <a:prstGeom prst="rect">
                      <a:avLst/>
                    </a:prstGeom>
                  </pic:spPr>
                </pic:pic>
              </a:graphicData>
            </a:graphic>
          </wp:inline>
        </w:drawing>
      </w:r>
    </w:p>
    <w:p w:rsidR="004F0527" w:rsidRDefault="004F0527" w:rsidP="0045465A">
      <w:pPr>
        <w:spacing w:after="0" w:line="240" w:lineRule="auto"/>
        <w:ind w:left="-432" w:right="-432"/>
        <w:jc w:val="center"/>
        <w:rPr>
          <w:rFonts w:eastAsia="Calibri" w:cstheme="minorHAnsi"/>
          <w:b/>
          <w:u w:val="single"/>
        </w:rPr>
      </w:pPr>
    </w:p>
    <w:p w:rsidR="009F253A" w:rsidRDefault="001C7B54" w:rsidP="00125CE2">
      <w:pPr>
        <w:spacing w:after="0" w:line="240" w:lineRule="auto"/>
        <w:ind w:left="-432" w:right="-432"/>
        <w:jc w:val="center"/>
        <w:rPr>
          <w:rFonts w:eastAsia="Calibri" w:cstheme="minorHAnsi"/>
          <w:b/>
          <w:u w:val="single"/>
        </w:rPr>
      </w:pPr>
      <w:r w:rsidRPr="001C7B54">
        <w:rPr>
          <w:rFonts w:eastAsia="Calibri" w:cstheme="minorHAnsi"/>
          <w:b/>
          <w:u w:val="single"/>
        </w:rPr>
        <w:drawing>
          <wp:inline distT="0" distB="0" distL="0" distR="0" wp14:anchorId="34CF99D4" wp14:editId="0AC0F8A0">
            <wp:extent cx="5942034" cy="399059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76770" cy="4013918"/>
                    </a:xfrm>
                    <a:prstGeom prst="rect">
                      <a:avLst/>
                    </a:prstGeom>
                  </pic:spPr>
                </pic:pic>
              </a:graphicData>
            </a:graphic>
          </wp:inline>
        </w:drawing>
      </w:r>
    </w:p>
    <w:p w:rsidR="00B23CA8" w:rsidRDefault="00B23CA8" w:rsidP="00125CE2">
      <w:pPr>
        <w:spacing w:after="0" w:line="240" w:lineRule="auto"/>
        <w:ind w:left="-432" w:right="-432"/>
        <w:jc w:val="center"/>
        <w:rPr>
          <w:rFonts w:eastAsia="Calibri" w:cstheme="minorHAnsi"/>
          <w:b/>
          <w:u w:val="single"/>
        </w:rPr>
      </w:pPr>
      <w:r w:rsidRPr="00B23CA8">
        <w:rPr>
          <w:rFonts w:eastAsia="Calibri" w:cstheme="minorHAnsi"/>
          <w:b/>
          <w:u w:val="single"/>
        </w:rPr>
        <w:lastRenderedPageBreak/>
        <w:drawing>
          <wp:inline distT="0" distB="0" distL="0" distR="0" wp14:anchorId="40144931" wp14:editId="44360C58">
            <wp:extent cx="5941983" cy="3863736"/>
            <wp:effectExtent l="0" t="0" r="190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82757" cy="3890249"/>
                    </a:xfrm>
                    <a:prstGeom prst="rect">
                      <a:avLst/>
                    </a:prstGeom>
                  </pic:spPr>
                </pic:pic>
              </a:graphicData>
            </a:graphic>
          </wp:inline>
        </w:drawing>
      </w:r>
    </w:p>
    <w:p w:rsidR="004F0527" w:rsidRDefault="004F0527" w:rsidP="00125CE2">
      <w:pPr>
        <w:spacing w:after="0" w:line="240" w:lineRule="auto"/>
        <w:ind w:left="-432" w:right="-432"/>
        <w:jc w:val="center"/>
        <w:rPr>
          <w:rFonts w:eastAsia="Calibri" w:cstheme="minorHAnsi"/>
          <w:b/>
          <w:u w:val="single"/>
        </w:rPr>
      </w:pPr>
    </w:p>
    <w:p w:rsidR="001E4888" w:rsidRDefault="00B23CA8" w:rsidP="00B23CA8">
      <w:pPr>
        <w:spacing w:after="0" w:line="240" w:lineRule="auto"/>
        <w:ind w:left="-432" w:right="-432"/>
        <w:jc w:val="center"/>
        <w:rPr>
          <w:rFonts w:eastAsia="Calibri" w:cstheme="minorHAnsi"/>
          <w:b/>
          <w:u w:val="single"/>
        </w:rPr>
      </w:pPr>
      <w:r w:rsidRPr="00B23CA8">
        <w:rPr>
          <w:rFonts w:eastAsia="Calibri" w:cstheme="minorHAnsi"/>
          <w:b/>
          <w:u w:val="single"/>
        </w:rPr>
        <w:drawing>
          <wp:inline distT="0" distB="0" distL="0" distR="0" wp14:anchorId="1BA1543D" wp14:editId="0143C7A3">
            <wp:extent cx="5942330" cy="3916592"/>
            <wp:effectExtent l="0" t="0" r="127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58935" cy="3927537"/>
                    </a:xfrm>
                    <a:prstGeom prst="rect">
                      <a:avLst/>
                    </a:prstGeom>
                  </pic:spPr>
                </pic:pic>
              </a:graphicData>
            </a:graphic>
          </wp:inline>
        </w:drawing>
      </w:r>
    </w:p>
    <w:p w:rsidR="002B7913" w:rsidRDefault="00534C48" w:rsidP="00534C48">
      <w:pPr>
        <w:spacing w:after="0" w:line="240" w:lineRule="auto"/>
        <w:ind w:left="-432" w:right="-432"/>
        <w:jc w:val="center"/>
        <w:rPr>
          <w:rFonts w:eastAsia="Calibri" w:cstheme="minorHAnsi"/>
          <w:b/>
          <w:u w:val="single"/>
        </w:rPr>
      </w:pPr>
      <w:r w:rsidRPr="00534C48">
        <w:rPr>
          <w:rFonts w:eastAsia="Calibri" w:cstheme="minorHAnsi"/>
          <w:b/>
          <w:u w:val="single"/>
        </w:rPr>
        <w:lastRenderedPageBreak/>
        <w:drawing>
          <wp:inline distT="0" distB="0" distL="0" distR="0" wp14:anchorId="3D8A5E67" wp14:editId="0167FA23">
            <wp:extent cx="5942704" cy="3810881"/>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58265" cy="3820860"/>
                    </a:xfrm>
                    <a:prstGeom prst="rect">
                      <a:avLst/>
                    </a:prstGeom>
                  </pic:spPr>
                </pic:pic>
              </a:graphicData>
            </a:graphic>
          </wp:inline>
        </w:drawing>
      </w:r>
    </w:p>
    <w:p w:rsidR="007664BD" w:rsidRDefault="007664BD" w:rsidP="00534C48">
      <w:pPr>
        <w:spacing w:after="0" w:line="240" w:lineRule="auto"/>
        <w:ind w:left="-432" w:right="-432"/>
        <w:jc w:val="center"/>
        <w:rPr>
          <w:rFonts w:eastAsia="Calibri" w:cstheme="minorHAnsi"/>
          <w:b/>
          <w:u w:val="single"/>
        </w:rPr>
      </w:pPr>
    </w:p>
    <w:p w:rsidR="002B7913" w:rsidRDefault="001F70E1" w:rsidP="00DB39EE">
      <w:pPr>
        <w:spacing w:after="0" w:line="240" w:lineRule="auto"/>
        <w:ind w:left="-432" w:right="-432"/>
        <w:jc w:val="center"/>
        <w:rPr>
          <w:rFonts w:eastAsia="Calibri" w:cstheme="minorHAnsi"/>
          <w:b/>
          <w:u w:val="single"/>
        </w:rPr>
      </w:pPr>
      <w:r w:rsidRPr="001F70E1">
        <w:rPr>
          <w:rFonts w:eastAsia="Calibri" w:cstheme="minorHAnsi"/>
          <w:b/>
          <w:u w:val="single"/>
        </w:rPr>
        <w:drawing>
          <wp:inline distT="0" distB="0" distL="0" distR="0" wp14:anchorId="66DC2D09" wp14:editId="2B9C9912">
            <wp:extent cx="5942592" cy="3990590"/>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64914" cy="4005580"/>
                    </a:xfrm>
                    <a:prstGeom prst="rect">
                      <a:avLst/>
                    </a:prstGeom>
                  </pic:spPr>
                </pic:pic>
              </a:graphicData>
            </a:graphic>
          </wp:inline>
        </w:drawing>
      </w:r>
    </w:p>
    <w:p w:rsidR="002B7913" w:rsidRDefault="001F70E1" w:rsidP="001F70E1">
      <w:pPr>
        <w:spacing w:after="0" w:line="240" w:lineRule="auto"/>
        <w:ind w:left="-432" w:right="-432"/>
        <w:jc w:val="center"/>
        <w:rPr>
          <w:rFonts w:eastAsia="Calibri" w:cstheme="minorHAnsi"/>
          <w:b/>
          <w:u w:val="single"/>
        </w:rPr>
      </w:pPr>
      <w:r w:rsidRPr="001F70E1">
        <w:rPr>
          <w:rFonts w:eastAsia="Calibri" w:cstheme="minorHAnsi"/>
          <w:b/>
          <w:u w:val="single"/>
        </w:rPr>
        <w:lastRenderedPageBreak/>
        <w:drawing>
          <wp:inline distT="0" distB="0" distL="0" distR="0" wp14:anchorId="1FDC949E" wp14:editId="5A285289">
            <wp:extent cx="5942330" cy="3837309"/>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59722" cy="3848540"/>
                    </a:xfrm>
                    <a:prstGeom prst="rect">
                      <a:avLst/>
                    </a:prstGeom>
                  </pic:spPr>
                </pic:pic>
              </a:graphicData>
            </a:graphic>
          </wp:inline>
        </w:drawing>
      </w:r>
    </w:p>
    <w:p w:rsidR="00DB39EE" w:rsidRDefault="00DB39EE" w:rsidP="001F70E1">
      <w:pPr>
        <w:spacing w:after="0" w:line="240" w:lineRule="auto"/>
        <w:ind w:left="-432" w:right="-432"/>
        <w:jc w:val="center"/>
        <w:rPr>
          <w:rFonts w:eastAsia="Calibri" w:cstheme="minorHAnsi"/>
          <w:b/>
          <w:u w:val="single"/>
        </w:rPr>
      </w:pPr>
    </w:p>
    <w:p w:rsidR="002B7913" w:rsidRDefault="00CE5A84" w:rsidP="00DB39EE">
      <w:pPr>
        <w:spacing w:after="0" w:line="240" w:lineRule="auto"/>
        <w:ind w:left="-432" w:right="-432"/>
        <w:jc w:val="center"/>
        <w:rPr>
          <w:rFonts w:eastAsia="Calibri" w:cstheme="minorHAnsi"/>
          <w:b/>
          <w:u w:val="single"/>
        </w:rPr>
      </w:pPr>
      <w:r w:rsidRPr="00CE5A84">
        <w:rPr>
          <w:rFonts w:eastAsia="Calibri" w:cstheme="minorHAnsi"/>
          <w:b/>
          <w:u w:val="single"/>
        </w:rPr>
        <w:drawing>
          <wp:inline distT="0" distB="0" distL="0" distR="0" wp14:anchorId="2DEAA8FA" wp14:editId="6638E5C6">
            <wp:extent cx="5942768" cy="3953591"/>
            <wp:effectExtent l="0" t="0" r="127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58473" cy="3964039"/>
                    </a:xfrm>
                    <a:prstGeom prst="rect">
                      <a:avLst/>
                    </a:prstGeom>
                  </pic:spPr>
                </pic:pic>
              </a:graphicData>
            </a:graphic>
          </wp:inline>
        </w:drawing>
      </w:r>
    </w:p>
    <w:p w:rsidR="002B7913" w:rsidRDefault="00CE5A84" w:rsidP="00DB39EE">
      <w:pPr>
        <w:spacing w:after="0" w:line="240" w:lineRule="auto"/>
        <w:ind w:left="-432" w:right="-432"/>
        <w:jc w:val="center"/>
        <w:rPr>
          <w:rFonts w:eastAsia="Calibri" w:cstheme="minorHAnsi"/>
          <w:b/>
          <w:u w:val="single"/>
        </w:rPr>
      </w:pPr>
      <w:r w:rsidRPr="00CE5A84">
        <w:rPr>
          <w:rFonts w:eastAsia="Calibri" w:cstheme="minorHAnsi"/>
          <w:b/>
          <w:u w:val="single"/>
        </w:rPr>
        <w:lastRenderedPageBreak/>
        <w:drawing>
          <wp:inline distT="0" distB="0" distL="0" distR="0" wp14:anchorId="160734BB" wp14:editId="30261380">
            <wp:extent cx="5943566" cy="3953591"/>
            <wp:effectExtent l="0" t="0" r="63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56572" cy="3962243"/>
                    </a:xfrm>
                    <a:prstGeom prst="rect">
                      <a:avLst/>
                    </a:prstGeom>
                  </pic:spPr>
                </pic:pic>
              </a:graphicData>
            </a:graphic>
          </wp:inline>
        </w:drawing>
      </w:r>
    </w:p>
    <w:p w:rsidR="00DB39EE" w:rsidRDefault="00DB39EE" w:rsidP="00DB39EE">
      <w:pPr>
        <w:spacing w:after="0" w:line="240" w:lineRule="auto"/>
        <w:ind w:left="-432" w:right="-432"/>
        <w:jc w:val="center"/>
        <w:rPr>
          <w:rFonts w:eastAsia="Calibri" w:cstheme="minorHAnsi"/>
          <w:b/>
          <w:u w:val="single"/>
        </w:rPr>
      </w:pPr>
    </w:p>
    <w:p w:rsidR="002B7913" w:rsidRDefault="005A4D9A" w:rsidP="005A4D9A">
      <w:pPr>
        <w:spacing w:after="0" w:line="240" w:lineRule="auto"/>
        <w:ind w:left="-432" w:right="-432"/>
        <w:jc w:val="center"/>
        <w:rPr>
          <w:rFonts w:eastAsia="Calibri" w:cstheme="minorHAnsi"/>
          <w:b/>
          <w:u w:val="single"/>
        </w:rPr>
      </w:pPr>
      <w:r w:rsidRPr="005A4D9A">
        <w:rPr>
          <w:rFonts w:eastAsia="Calibri" w:cstheme="minorHAnsi"/>
          <w:b/>
          <w:u w:val="single"/>
        </w:rPr>
        <w:drawing>
          <wp:inline distT="0" distB="0" distL="0" distR="0" wp14:anchorId="53A7F1C5" wp14:editId="3E6F5519">
            <wp:extent cx="5943447" cy="3805596"/>
            <wp:effectExtent l="0" t="0" r="63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55729" cy="3813460"/>
                    </a:xfrm>
                    <a:prstGeom prst="rect">
                      <a:avLst/>
                    </a:prstGeom>
                  </pic:spPr>
                </pic:pic>
              </a:graphicData>
            </a:graphic>
          </wp:inline>
        </w:drawing>
      </w:r>
    </w:p>
    <w:p w:rsidR="005A4D9A" w:rsidRDefault="005A4D9A" w:rsidP="005A4D9A">
      <w:pPr>
        <w:spacing w:after="0" w:line="240" w:lineRule="auto"/>
        <w:ind w:left="-432" w:right="-432"/>
        <w:jc w:val="center"/>
        <w:rPr>
          <w:rFonts w:eastAsia="Calibri" w:cstheme="minorHAnsi"/>
          <w:b/>
          <w:u w:val="single"/>
        </w:rPr>
      </w:pPr>
    </w:p>
    <w:p w:rsidR="002B7913" w:rsidRDefault="005A4D9A" w:rsidP="005A4D9A">
      <w:pPr>
        <w:spacing w:after="0" w:line="240" w:lineRule="auto"/>
        <w:ind w:left="-432" w:right="-432"/>
        <w:jc w:val="center"/>
        <w:rPr>
          <w:rFonts w:eastAsia="Calibri" w:cstheme="minorHAnsi"/>
          <w:b/>
          <w:u w:val="single"/>
        </w:rPr>
      </w:pPr>
      <w:r w:rsidRPr="005A4D9A">
        <w:rPr>
          <w:rFonts w:eastAsia="Calibri" w:cstheme="minorHAnsi"/>
          <w:b/>
          <w:u w:val="single"/>
        </w:rPr>
        <w:drawing>
          <wp:inline distT="0" distB="0" distL="0" distR="0" wp14:anchorId="6F62274F" wp14:editId="5CEC7F7B">
            <wp:extent cx="5942940" cy="3689313"/>
            <wp:effectExtent l="0" t="0" r="127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59039" cy="3699307"/>
                    </a:xfrm>
                    <a:prstGeom prst="rect">
                      <a:avLst/>
                    </a:prstGeom>
                  </pic:spPr>
                </pic:pic>
              </a:graphicData>
            </a:graphic>
          </wp:inline>
        </w:drawing>
      </w:r>
    </w:p>
    <w:p w:rsidR="004F0685" w:rsidRDefault="004F0685" w:rsidP="005A4D9A">
      <w:pPr>
        <w:spacing w:after="0" w:line="240" w:lineRule="auto"/>
        <w:ind w:left="-432" w:right="-432"/>
        <w:jc w:val="center"/>
        <w:rPr>
          <w:rFonts w:eastAsia="Calibri" w:cstheme="minorHAnsi"/>
          <w:b/>
          <w:u w:val="single"/>
        </w:rPr>
      </w:pPr>
    </w:p>
    <w:p w:rsidR="002B7913" w:rsidRDefault="00DE3FE5" w:rsidP="00DE3FE5">
      <w:pPr>
        <w:spacing w:after="0" w:line="240" w:lineRule="auto"/>
        <w:ind w:left="-432" w:right="-432"/>
        <w:jc w:val="center"/>
        <w:rPr>
          <w:rFonts w:eastAsia="Calibri" w:cstheme="minorHAnsi"/>
          <w:b/>
          <w:u w:val="single"/>
        </w:rPr>
      </w:pPr>
      <w:r w:rsidRPr="00DE3FE5">
        <w:rPr>
          <w:rFonts w:eastAsia="Calibri" w:cstheme="minorHAnsi"/>
          <w:b/>
          <w:u w:val="single"/>
        </w:rPr>
        <w:drawing>
          <wp:inline distT="0" distB="0" distL="0" distR="0" wp14:anchorId="32F5E3B2" wp14:editId="70DE7D92">
            <wp:extent cx="5942644" cy="3943020"/>
            <wp:effectExtent l="0" t="0" r="127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61215" cy="3955342"/>
                    </a:xfrm>
                    <a:prstGeom prst="rect">
                      <a:avLst/>
                    </a:prstGeom>
                  </pic:spPr>
                </pic:pic>
              </a:graphicData>
            </a:graphic>
          </wp:inline>
        </w:drawing>
      </w:r>
    </w:p>
    <w:p w:rsidR="00DE3FE5" w:rsidRDefault="00DE3FE5" w:rsidP="00DE3FE5">
      <w:pPr>
        <w:spacing w:after="0" w:line="240" w:lineRule="auto"/>
        <w:ind w:left="-432" w:right="-432"/>
        <w:jc w:val="center"/>
        <w:rPr>
          <w:rFonts w:eastAsia="Calibri" w:cstheme="minorHAnsi"/>
          <w:b/>
          <w:u w:val="single"/>
        </w:rPr>
      </w:pPr>
      <w:r w:rsidRPr="00DE3FE5">
        <w:rPr>
          <w:rFonts w:eastAsia="Calibri" w:cstheme="minorHAnsi"/>
          <w:b/>
          <w:u w:val="single"/>
        </w:rPr>
        <w:lastRenderedPageBreak/>
        <w:drawing>
          <wp:inline distT="0" distB="0" distL="0" distR="0" wp14:anchorId="1BEB1592" wp14:editId="2A712BE2">
            <wp:extent cx="5943124" cy="3884879"/>
            <wp:effectExtent l="0" t="0" r="63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61223" cy="3896710"/>
                    </a:xfrm>
                    <a:prstGeom prst="rect">
                      <a:avLst/>
                    </a:prstGeom>
                  </pic:spPr>
                </pic:pic>
              </a:graphicData>
            </a:graphic>
          </wp:inline>
        </w:drawing>
      </w:r>
    </w:p>
    <w:p w:rsidR="003956B9" w:rsidRDefault="003956B9" w:rsidP="00DE3FE5">
      <w:pPr>
        <w:spacing w:after="0" w:line="240" w:lineRule="auto"/>
        <w:ind w:left="-432" w:right="-432"/>
        <w:jc w:val="center"/>
        <w:rPr>
          <w:rFonts w:eastAsia="Calibri" w:cstheme="minorHAnsi"/>
          <w:b/>
          <w:u w:val="single"/>
        </w:rPr>
      </w:pPr>
    </w:p>
    <w:p w:rsidR="002B7913" w:rsidRDefault="004B59CD" w:rsidP="004B59CD">
      <w:pPr>
        <w:spacing w:after="0" w:line="240" w:lineRule="auto"/>
        <w:ind w:left="-432" w:right="-432"/>
        <w:jc w:val="center"/>
        <w:rPr>
          <w:rFonts w:eastAsia="Calibri" w:cstheme="minorHAnsi"/>
          <w:b/>
          <w:u w:val="single"/>
        </w:rPr>
      </w:pPr>
      <w:r w:rsidRPr="004B59CD">
        <w:rPr>
          <w:rFonts w:eastAsia="Calibri" w:cstheme="minorHAnsi"/>
          <w:b/>
          <w:u w:val="single"/>
        </w:rPr>
        <w:drawing>
          <wp:inline distT="0" distB="0" distL="0" distR="0" wp14:anchorId="251341DB" wp14:editId="228D93B7">
            <wp:extent cx="5943246" cy="3921877"/>
            <wp:effectExtent l="0" t="0" r="63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59642" cy="3932696"/>
                    </a:xfrm>
                    <a:prstGeom prst="rect">
                      <a:avLst/>
                    </a:prstGeom>
                  </pic:spPr>
                </pic:pic>
              </a:graphicData>
            </a:graphic>
          </wp:inline>
        </w:drawing>
      </w:r>
    </w:p>
    <w:p w:rsidR="004B59CD" w:rsidRDefault="004B59CD" w:rsidP="004B59CD">
      <w:pPr>
        <w:spacing w:after="0" w:line="240" w:lineRule="auto"/>
        <w:ind w:left="-432" w:right="-432"/>
        <w:jc w:val="center"/>
        <w:rPr>
          <w:rFonts w:eastAsia="Calibri" w:cstheme="minorHAnsi"/>
          <w:b/>
          <w:u w:val="single"/>
        </w:rPr>
      </w:pPr>
      <w:r w:rsidRPr="004B59CD">
        <w:rPr>
          <w:rFonts w:eastAsia="Calibri" w:cstheme="minorHAnsi"/>
          <w:b/>
          <w:u w:val="single"/>
        </w:rPr>
        <w:lastRenderedPageBreak/>
        <w:drawing>
          <wp:inline distT="0" distB="0" distL="0" distR="0" wp14:anchorId="16D6B634" wp14:editId="25D7A601">
            <wp:extent cx="5943509" cy="3773882"/>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58447" cy="3783367"/>
                    </a:xfrm>
                    <a:prstGeom prst="rect">
                      <a:avLst/>
                    </a:prstGeom>
                  </pic:spPr>
                </pic:pic>
              </a:graphicData>
            </a:graphic>
          </wp:inline>
        </w:drawing>
      </w:r>
    </w:p>
    <w:p w:rsidR="001A4AEB" w:rsidRDefault="001A4AEB" w:rsidP="004B59CD">
      <w:pPr>
        <w:spacing w:after="0" w:line="240" w:lineRule="auto"/>
        <w:ind w:left="-432" w:right="-432"/>
        <w:jc w:val="center"/>
        <w:rPr>
          <w:rFonts w:eastAsia="Calibri" w:cstheme="minorHAnsi"/>
          <w:b/>
          <w:u w:val="single"/>
        </w:rPr>
      </w:pPr>
    </w:p>
    <w:p w:rsidR="004B59CD" w:rsidRDefault="005477E2" w:rsidP="004B59CD">
      <w:pPr>
        <w:spacing w:after="0" w:line="240" w:lineRule="auto"/>
        <w:ind w:left="-432" w:right="-432"/>
        <w:jc w:val="center"/>
        <w:rPr>
          <w:rFonts w:eastAsia="Calibri" w:cstheme="minorHAnsi"/>
          <w:b/>
          <w:u w:val="single"/>
        </w:rPr>
      </w:pPr>
      <w:r w:rsidRPr="005477E2">
        <w:rPr>
          <w:rFonts w:eastAsia="Calibri" w:cstheme="minorHAnsi"/>
          <w:b/>
          <w:u w:val="single"/>
        </w:rPr>
        <w:drawing>
          <wp:inline distT="0" distB="0" distL="0" distR="0" wp14:anchorId="517F16DA" wp14:editId="2CC9D2B4">
            <wp:extent cx="5941879" cy="4032874"/>
            <wp:effectExtent l="0" t="0" r="190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4880" cy="4055272"/>
                    </a:xfrm>
                    <a:prstGeom prst="rect">
                      <a:avLst/>
                    </a:prstGeom>
                  </pic:spPr>
                </pic:pic>
              </a:graphicData>
            </a:graphic>
          </wp:inline>
        </w:drawing>
      </w:r>
    </w:p>
    <w:p w:rsidR="005477E2" w:rsidRDefault="005477E2" w:rsidP="004B59CD">
      <w:pPr>
        <w:spacing w:after="0" w:line="240" w:lineRule="auto"/>
        <w:ind w:left="-432" w:right="-432"/>
        <w:jc w:val="center"/>
        <w:rPr>
          <w:rFonts w:eastAsia="Calibri" w:cstheme="minorHAnsi"/>
          <w:b/>
          <w:u w:val="single"/>
        </w:rPr>
      </w:pPr>
    </w:p>
    <w:p w:rsidR="002B7913" w:rsidRDefault="005477E2" w:rsidP="005477E2">
      <w:pPr>
        <w:spacing w:after="0" w:line="240" w:lineRule="auto"/>
        <w:ind w:left="-432" w:right="-432"/>
        <w:jc w:val="center"/>
        <w:rPr>
          <w:rFonts w:eastAsia="Calibri" w:cstheme="minorHAnsi"/>
          <w:b/>
          <w:u w:val="single"/>
        </w:rPr>
      </w:pPr>
      <w:r w:rsidRPr="005477E2">
        <w:rPr>
          <w:rFonts w:eastAsia="Calibri" w:cstheme="minorHAnsi"/>
          <w:b/>
          <w:u w:val="single"/>
        </w:rPr>
        <w:drawing>
          <wp:inline distT="0" distB="0" distL="0" distR="0" wp14:anchorId="2C30A349" wp14:editId="289238C0">
            <wp:extent cx="5943448" cy="3752739"/>
            <wp:effectExtent l="0" t="0" r="63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62267" cy="3764622"/>
                    </a:xfrm>
                    <a:prstGeom prst="rect">
                      <a:avLst/>
                    </a:prstGeom>
                  </pic:spPr>
                </pic:pic>
              </a:graphicData>
            </a:graphic>
          </wp:inline>
        </w:drawing>
      </w:r>
    </w:p>
    <w:p w:rsidR="001A4AEB" w:rsidRDefault="001A4AEB" w:rsidP="005477E2">
      <w:pPr>
        <w:spacing w:after="0" w:line="240" w:lineRule="auto"/>
        <w:ind w:left="-432" w:right="-432"/>
        <w:jc w:val="center"/>
        <w:rPr>
          <w:rFonts w:eastAsia="Calibri" w:cstheme="minorHAnsi"/>
          <w:b/>
          <w:u w:val="single"/>
        </w:rPr>
      </w:pPr>
    </w:p>
    <w:p w:rsidR="002B7913" w:rsidRDefault="00EB3809" w:rsidP="00EB3809">
      <w:pPr>
        <w:spacing w:after="0" w:line="240" w:lineRule="auto"/>
        <w:ind w:left="-432" w:right="-432"/>
        <w:jc w:val="center"/>
        <w:rPr>
          <w:rFonts w:eastAsia="Calibri" w:cstheme="minorHAnsi"/>
          <w:b/>
          <w:u w:val="single"/>
        </w:rPr>
      </w:pPr>
      <w:r w:rsidRPr="00EB3809">
        <w:rPr>
          <w:rFonts w:eastAsia="Calibri" w:cstheme="minorHAnsi"/>
          <w:b/>
          <w:u w:val="single"/>
        </w:rPr>
        <w:drawing>
          <wp:inline distT="0" distB="0" distL="0" distR="0" wp14:anchorId="0BD4750D" wp14:editId="05D632F1">
            <wp:extent cx="5943419" cy="3853166"/>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56561" cy="3861686"/>
                    </a:xfrm>
                    <a:prstGeom prst="rect">
                      <a:avLst/>
                    </a:prstGeom>
                  </pic:spPr>
                </pic:pic>
              </a:graphicData>
            </a:graphic>
          </wp:inline>
        </w:drawing>
      </w:r>
    </w:p>
    <w:p w:rsidR="00EB3809" w:rsidRDefault="00EB3809" w:rsidP="00EB3809">
      <w:pPr>
        <w:spacing w:after="0" w:line="240" w:lineRule="auto"/>
        <w:ind w:left="-432" w:right="-432"/>
        <w:jc w:val="center"/>
        <w:rPr>
          <w:rFonts w:eastAsia="Calibri" w:cstheme="minorHAnsi"/>
          <w:b/>
          <w:u w:val="single"/>
        </w:rPr>
      </w:pPr>
      <w:r w:rsidRPr="00EB3809">
        <w:rPr>
          <w:rFonts w:eastAsia="Calibri" w:cstheme="minorHAnsi"/>
          <w:b/>
          <w:u w:val="single"/>
        </w:rPr>
        <w:lastRenderedPageBreak/>
        <w:drawing>
          <wp:inline distT="0" distB="0" distL="0" distR="0" wp14:anchorId="2BBDEFD8" wp14:editId="39E59832">
            <wp:extent cx="5942670" cy="3842594"/>
            <wp:effectExtent l="0" t="0" r="127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56462" cy="3851512"/>
                    </a:xfrm>
                    <a:prstGeom prst="rect">
                      <a:avLst/>
                    </a:prstGeom>
                  </pic:spPr>
                </pic:pic>
              </a:graphicData>
            </a:graphic>
          </wp:inline>
        </w:drawing>
      </w:r>
    </w:p>
    <w:p w:rsidR="004C6FBD" w:rsidRDefault="004C6FBD" w:rsidP="00EB3809">
      <w:pPr>
        <w:spacing w:after="0" w:line="240" w:lineRule="auto"/>
        <w:ind w:left="-432" w:right="-432"/>
        <w:jc w:val="center"/>
        <w:rPr>
          <w:rFonts w:eastAsia="Calibri" w:cstheme="minorHAnsi"/>
          <w:b/>
          <w:u w:val="single"/>
        </w:rPr>
      </w:pPr>
    </w:p>
    <w:p w:rsidR="002B7913" w:rsidRDefault="006C6141" w:rsidP="006C6141">
      <w:pPr>
        <w:spacing w:after="0" w:line="240" w:lineRule="auto"/>
        <w:ind w:left="-432" w:right="-432"/>
        <w:jc w:val="center"/>
        <w:rPr>
          <w:rFonts w:eastAsia="Calibri" w:cstheme="minorHAnsi"/>
          <w:b/>
          <w:u w:val="single"/>
        </w:rPr>
      </w:pPr>
      <w:r w:rsidRPr="006C6141">
        <w:rPr>
          <w:rFonts w:eastAsia="Calibri" w:cstheme="minorHAnsi"/>
          <w:b/>
          <w:u w:val="single"/>
        </w:rPr>
        <w:drawing>
          <wp:inline distT="0" distB="0" distL="0" distR="0" wp14:anchorId="6529ECD6" wp14:editId="0A305E5E">
            <wp:extent cx="5942833" cy="3943020"/>
            <wp:effectExtent l="0" t="0" r="127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60051" cy="3954444"/>
                    </a:xfrm>
                    <a:prstGeom prst="rect">
                      <a:avLst/>
                    </a:prstGeom>
                  </pic:spPr>
                </pic:pic>
              </a:graphicData>
            </a:graphic>
          </wp:inline>
        </w:drawing>
      </w:r>
    </w:p>
    <w:p w:rsidR="002B7913" w:rsidRDefault="006C6141" w:rsidP="006C6141">
      <w:pPr>
        <w:spacing w:after="0" w:line="240" w:lineRule="auto"/>
        <w:ind w:left="-432" w:right="-432"/>
        <w:jc w:val="center"/>
        <w:rPr>
          <w:rFonts w:eastAsia="Calibri" w:cstheme="minorHAnsi"/>
          <w:b/>
          <w:u w:val="single"/>
        </w:rPr>
      </w:pPr>
      <w:r w:rsidRPr="006C6141">
        <w:rPr>
          <w:rFonts w:eastAsia="Calibri" w:cstheme="minorHAnsi"/>
          <w:b/>
          <w:u w:val="single"/>
        </w:rPr>
        <w:lastRenderedPageBreak/>
        <w:drawing>
          <wp:inline distT="0" distB="0" distL="0" distR="0" wp14:anchorId="11E75A9D" wp14:editId="06650704">
            <wp:extent cx="5943600" cy="3784453"/>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56483" cy="3792656"/>
                    </a:xfrm>
                    <a:prstGeom prst="rect">
                      <a:avLst/>
                    </a:prstGeom>
                  </pic:spPr>
                </pic:pic>
              </a:graphicData>
            </a:graphic>
          </wp:inline>
        </w:drawing>
      </w:r>
    </w:p>
    <w:p w:rsidR="00EE0F91" w:rsidRDefault="00EE0F91" w:rsidP="006C6141">
      <w:pPr>
        <w:spacing w:after="0" w:line="240" w:lineRule="auto"/>
        <w:ind w:left="-432" w:right="-432"/>
        <w:jc w:val="center"/>
        <w:rPr>
          <w:rFonts w:eastAsia="Calibri" w:cstheme="minorHAnsi"/>
          <w:b/>
          <w:u w:val="single"/>
        </w:rPr>
      </w:pPr>
    </w:p>
    <w:p w:rsidR="002B7913" w:rsidRDefault="0034417A" w:rsidP="0034417A">
      <w:pPr>
        <w:spacing w:after="0" w:line="240" w:lineRule="auto"/>
        <w:ind w:left="-432" w:right="-432"/>
        <w:jc w:val="center"/>
        <w:rPr>
          <w:rFonts w:eastAsia="Calibri" w:cstheme="minorHAnsi"/>
          <w:b/>
          <w:u w:val="single"/>
        </w:rPr>
      </w:pPr>
      <w:r w:rsidRPr="0034417A">
        <w:rPr>
          <w:rFonts w:eastAsia="Calibri" w:cstheme="minorHAnsi"/>
          <w:b/>
          <w:u w:val="single"/>
        </w:rPr>
        <w:drawing>
          <wp:inline distT="0" distB="0" distL="0" distR="0" wp14:anchorId="2287BAC2" wp14:editId="45C8328C">
            <wp:extent cx="5943600" cy="402230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50076" cy="4026686"/>
                    </a:xfrm>
                    <a:prstGeom prst="rect">
                      <a:avLst/>
                    </a:prstGeom>
                  </pic:spPr>
                </pic:pic>
              </a:graphicData>
            </a:graphic>
          </wp:inline>
        </w:drawing>
      </w:r>
    </w:p>
    <w:p w:rsidR="0034417A" w:rsidRDefault="0034417A" w:rsidP="0034417A">
      <w:pPr>
        <w:spacing w:after="0" w:line="240" w:lineRule="auto"/>
        <w:ind w:left="-432" w:right="-432"/>
        <w:jc w:val="center"/>
        <w:rPr>
          <w:rFonts w:eastAsia="Calibri" w:cstheme="minorHAnsi"/>
          <w:b/>
          <w:u w:val="single"/>
        </w:rPr>
      </w:pPr>
      <w:r w:rsidRPr="0034417A">
        <w:rPr>
          <w:rFonts w:eastAsia="Calibri" w:cstheme="minorHAnsi"/>
          <w:b/>
          <w:u w:val="single"/>
        </w:rPr>
        <w:lastRenderedPageBreak/>
        <w:drawing>
          <wp:inline distT="0" distB="0" distL="0" distR="0" wp14:anchorId="04CFE157" wp14:editId="3664218D">
            <wp:extent cx="5943155" cy="3821452"/>
            <wp:effectExtent l="0" t="0" r="635"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57445" cy="3830641"/>
                    </a:xfrm>
                    <a:prstGeom prst="rect">
                      <a:avLst/>
                    </a:prstGeom>
                  </pic:spPr>
                </pic:pic>
              </a:graphicData>
            </a:graphic>
          </wp:inline>
        </w:drawing>
      </w:r>
    </w:p>
    <w:p w:rsidR="00EE0F91" w:rsidRDefault="00EE0F91" w:rsidP="0034417A">
      <w:pPr>
        <w:spacing w:after="0" w:line="240" w:lineRule="auto"/>
        <w:ind w:left="-432" w:right="-432"/>
        <w:jc w:val="center"/>
        <w:rPr>
          <w:rFonts w:eastAsia="Calibri" w:cstheme="minorHAnsi"/>
          <w:b/>
          <w:u w:val="single"/>
        </w:rPr>
      </w:pPr>
    </w:p>
    <w:p w:rsidR="002B7913" w:rsidRDefault="002E1D8D" w:rsidP="002E1D8D">
      <w:pPr>
        <w:spacing w:after="0" w:line="240" w:lineRule="auto"/>
        <w:ind w:left="-432" w:right="-432"/>
        <w:jc w:val="center"/>
        <w:rPr>
          <w:rFonts w:eastAsia="Calibri" w:cstheme="minorHAnsi"/>
          <w:b/>
          <w:u w:val="single"/>
        </w:rPr>
      </w:pPr>
      <w:r w:rsidRPr="002E1D8D">
        <w:rPr>
          <w:rFonts w:eastAsia="Calibri" w:cstheme="minorHAnsi"/>
          <w:b/>
          <w:u w:val="single"/>
        </w:rPr>
        <w:drawing>
          <wp:inline distT="0" distB="0" distL="0" distR="0" wp14:anchorId="4407C7DE" wp14:editId="220C7EF4">
            <wp:extent cx="5942330" cy="3948305"/>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57613" cy="3958459"/>
                    </a:xfrm>
                    <a:prstGeom prst="rect">
                      <a:avLst/>
                    </a:prstGeom>
                  </pic:spPr>
                </pic:pic>
              </a:graphicData>
            </a:graphic>
          </wp:inline>
        </w:drawing>
      </w:r>
    </w:p>
    <w:p w:rsidR="002E1D8D" w:rsidRDefault="002E1D8D" w:rsidP="002E1D8D">
      <w:pPr>
        <w:spacing w:after="0" w:line="240" w:lineRule="auto"/>
        <w:ind w:left="-432" w:right="-432"/>
        <w:jc w:val="center"/>
        <w:rPr>
          <w:rFonts w:eastAsia="Calibri" w:cstheme="minorHAnsi"/>
          <w:b/>
          <w:u w:val="single"/>
        </w:rPr>
      </w:pPr>
      <w:r w:rsidRPr="002E1D8D">
        <w:rPr>
          <w:rFonts w:eastAsia="Calibri" w:cstheme="minorHAnsi"/>
          <w:b/>
          <w:u w:val="single"/>
        </w:rPr>
        <w:lastRenderedPageBreak/>
        <w:drawing>
          <wp:inline distT="0" distB="0" distL="0" distR="0" wp14:anchorId="232DD887" wp14:editId="519BAD0D">
            <wp:extent cx="5943236" cy="3858451"/>
            <wp:effectExtent l="0" t="0" r="635"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56848" cy="3867288"/>
                    </a:xfrm>
                    <a:prstGeom prst="rect">
                      <a:avLst/>
                    </a:prstGeom>
                  </pic:spPr>
                </pic:pic>
              </a:graphicData>
            </a:graphic>
          </wp:inline>
        </w:drawing>
      </w:r>
    </w:p>
    <w:p w:rsidR="002B7913" w:rsidRDefault="002B7913" w:rsidP="000E5E14">
      <w:pPr>
        <w:spacing w:after="0" w:line="240" w:lineRule="auto"/>
        <w:ind w:left="-432" w:right="-432"/>
        <w:rPr>
          <w:rFonts w:eastAsia="Calibri" w:cstheme="minorHAnsi"/>
          <w:b/>
          <w:u w:val="single"/>
        </w:rPr>
      </w:pPr>
    </w:p>
    <w:p w:rsidR="00EE0F91" w:rsidRDefault="00EE0F91" w:rsidP="000E5E14">
      <w:pPr>
        <w:spacing w:after="0" w:line="240" w:lineRule="auto"/>
        <w:ind w:left="-432" w:right="-432"/>
        <w:rPr>
          <w:rFonts w:eastAsia="Calibri" w:cstheme="minorHAnsi"/>
          <w:b/>
          <w:u w:val="single"/>
        </w:rPr>
      </w:pPr>
    </w:p>
    <w:p w:rsidR="00ED66F8" w:rsidRDefault="00ED66F8" w:rsidP="000E5E14">
      <w:pPr>
        <w:spacing w:after="0" w:line="240" w:lineRule="auto"/>
        <w:ind w:left="-432" w:right="-432"/>
        <w:rPr>
          <w:rFonts w:eastAsia="Calibri" w:cstheme="minorHAnsi"/>
          <w:b/>
          <w:u w:val="single"/>
        </w:rPr>
      </w:pPr>
      <w:r w:rsidRPr="00A70A2E">
        <w:rPr>
          <w:rFonts w:eastAsia="Calibri" w:cstheme="minorHAnsi"/>
          <w:b/>
          <w:u w:val="single"/>
        </w:rPr>
        <w:t>End-of-Year Annual Report</w:t>
      </w:r>
      <w:r w:rsidR="00EE355C">
        <w:rPr>
          <w:rFonts w:eastAsia="Calibri" w:cstheme="minorHAnsi"/>
          <w:b/>
          <w:u w:val="single"/>
        </w:rPr>
        <w:t>s</w:t>
      </w:r>
      <w:r w:rsidRPr="00A70A2E">
        <w:rPr>
          <w:rFonts w:eastAsia="Calibri" w:cstheme="minorHAnsi"/>
          <w:b/>
          <w:u w:val="single"/>
        </w:rPr>
        <w:t xml:space="preserve"> Update</w:t>
      </w:r>
    </w:p>
    <w:p w:rsidR="0057341A" w:rsidRPr="00183E47" w:rsidRDefault="0057341A" w:rsidP="00183E47">
      <w:pPr>
        <w:pStyle w:val="ListParagraph"/>
        <w:numPr>
          <w:ilvl w:val="0"/>
          <w:numId w:val="30"/>
        </w:numPr>
        <w:spacing w:after="0" w:line="240" w:lineRule="auto"/>
        <w:ind w:right="-432"/>
        <w:rPr>
          <w:rFonts w:eastAsia="Calibri" w:cstheme="minorHAnsi"/>
          <w:b/>
          <w:sz w:val="18"/>
          <w:szCs w:val="18"/>
        </w:rPr>
      </w:pPr>
      <w:r w:rsidRPr="00183E47">
        <w:rPr>
          <w:rFonts w:eastAsia="Calibri" w:cstheme="minorHAnsi"/>
          <w:b/>
          <w:sz w:val="18"/>
          <w:szCs w:val="18"/>
        </w:rPr>
        <w:t>MHRAC “draft” Annual Report</w:t>
      </w:r>
    </w:p>
    <w:p w:rsidR="00E1734E" w:rsidRPr="00183E47" w:rsidRDefault="00E1734E" w:rsidP="00E1734E">
      <w:pPr>
        <w:rPr>
          <w:rFonts w:ascii="Calibri" w:hAnsi="Calibri" w:cs="Calibri"/>
          <w:sz w:val="18"/>
          <w:szCs w:val="18"/>
        </w:rPr>
      </w:pPr>
      <w:r w:rsidRPr="00183E47">
        <w:rPr>
          <w:rFonts w:ascii="Calibri" w:hAnsi="Calibri" w:cs="Calibri"/>
          <w:sz w:val="18"/>
          <w:szCs w:val="18"/>
        </w:rPr>
        <w:t xml:space="preserve">Pursuant to the Court Approved Settlement Agreement (“CASA”) in </w:t>
      </w:r>
      <w:r w:rsidRPr="00183E47">
        <w:rPr>
          <w:rFonts w:ascii="Calibri" w:hAnsi="Calibri" w:cs="Calibri"/>
          <w:i/>
          <w:sz w:val="18"/>
          <w:szCs w:val="18"/>
        </w:rPr>
        <w:t>U.S. v. The City of Albuquerque</w:t>
      </w:r>
      <w:r w:rsidRPr="00183E47">
        <w:rPr>
          <w:rFonts w:ascii="Calibri" w:hAnsi="Calibri" w:cs="Calibri"/>
          <w:sz w:val="18"/>
          <w:szCs w:val="18"/>
        </w:rPr>
        <w:t xml:space="preserve">, the Mental Health Response Advisory Committee (MHRAC) was created to “assist in identifying and developing solutions and interventions that are designed to lead to improved outcomes for individuals perceived to be or suffering from mental illness or experiencing a mental health crisis.” </w:t>
      </w:r>
      <w:r w:rsidRPr="00183E47">
        <w:rPr>
          <w:rFonts w:ascii="Calibri" w:hAnsi="Calibri" w:cs="Calibri"/>
          <w:i/>
          <w:sz w:val="18"/>
          <w:szCs w:val="18"/>
        </w:rPr>
        <w:t xml:space="preserve">See </w:t>
      </w:r>
      <w:r w:rsidRPr="00183E47">
        <w:rPr>
          <w:rFonts w:ascii="Calibri" w:hAnsi="Calibri" w:cs="Calibri"/>
          <w:sz w:val="18"/>
          <w:szCs w:val="18"/>
        </w:rPr>
        <w:t xml:space="preserve">Second Amended and Restated Court-Approved Settlement Agreement [Doc. 465-1], ¶ 111 (July 30, 2019). Additionally, it is the responsibility of MHRAC to “analyze and recommend appropriate changes to policies, procedures, and training methods regarding police contact with individuals with mental illness.” </w:t>
      </w:r>
      <w:r w:rsidRPr="00183E47">
        <w:rPr>
          <w:rFonts w:ascii="Calibri" w:hAnsi="Calibri" w:cs="Calibri"/>
          <w:i/>
          <w:sz w:val="18"/>
          <w:szCs w:val="18"/>
        </w:rPr>
        <w:t>Id</w:t>
      </w:r>
      <w:r w:rsidRPr="00183E47">
        <w:rPr>
          <w:rFonts w:ascii="Calibri" w:hAnsi="Calibri" w:cs="Calibri"/>
          <w:sz w:val="18"/>
          <w:szCs w:val="18"/>
        </w:rPr>
        <w:t>.</w:t>
      </w:r>
    </w:p>
    <w:p w:rsidR="00E1734E" w:rsidRPr="00183E47" w:rsidRDefault="00E1734E" w:rsidP="00E1734E">
      <w:pPr>
        <w:rPr>
          <w:sz w:val="18"/>
          <w:szCs w:val="18"/>
        </w:rPr>
      </w:pPr>
      <w:r w:rsidRPr="00183E47">
        <w:rPr>
          <w:sz w:val="18"/>
          <w:szCs w:val="18"/>
        </w:rPr>
        <w:t xml:space="preserve">Since MHRAC’s last annual report, the Committee has been incredibly active in engaging with stakeholders and the City of Albuquerque (“CABQ”) to fulfill the Court’s purposes for Committee under the CASA. Discussions at MHRAC have been fruitful and the feedback from participants has been overwhelmingly positive. This is despite the administrative challenges that came with a transition of MHRAC leadership at the start of 2022, which could not have been successful without the support dedicated MHRAC members.  Credit is also due to the support rendered by the parties to the CASA who believe in the importance of MHRAC to help improve outcomes. MHRAC is grateful for the parties’ and Court’s continued interest in the success of MHRAC. </w:t>
      </w:r>
    </w:p>
    <w:p w:rsidR="00E1734E" w:rsidRPr="00183E47" w:rsidRDefault="00E1734E" w:rsidP="00E1734E">
      <w:pPr>
        <w:rPr>
          <w:sz w:val="18"/>
          <w:szCs w:val="18"/>
        </w:rPr>
      </w:pPr>
      <w:r w:rsidRPr="00183E47">
        <w:rPr>
          <w:sz w:val="18"/>
          <w:szCs w:val="18"/>
        </w:rPr>
        <w:t xml:space="preserve">MHRAC is happy to report to the Court that relationships with CABQ has improved overall for the purpose of collaboration and inter-departmental coordination. The effort to get to this point has not been without its challenges, however, and some concerns remain to be worked out in 2023. It was an early success of 2022 for MHRAC to establish stronger lines of communication with the city’s relatively new department, the Albuquerque Safety Department (ACS), and in fact creating MHRAC membership space for ACS. While connection with ACS improved, it did not go without notice that MHRAC was missing vital collaboration with CABQ on issues affecting those experiencing homelessness. </w:t>
      </w:r>
    </w:p>
    <w:p w:rsidR="00E1734E" w:rsidRPr="00183E47" w:rsidRDefault="00E1734E" w:rsidP="00E1734E">
      <w:pPr>
        <w:rPr>
          <w:sz w:val="18"/>
          <w:szCs w:val="18"/>
        </w:rPr>
      </w:pPr>
      <w:r w:rsidRPr="00183E47">
        <w:rPr>
          <w:sz w:val="18"/>
          <w:szCs w:val="18"/>
        </w:rPr>
        <w:t xml:space="preserve">Most troubling, here, was the lack of involvement MHRAC had with the Mayor’s decision to remove encampments at Coronado Park. MHRAC has repeatedly sought involvement on issues such as Coronado Park, well before 2022.  Prior to the encampment </w:t>
      </w:r>
      <w:r w:rsidRPr="00183E47">
        <w:rPr>
          <w:sz w:val="18"/>
          <w:szCs w:val="18"/>
        </w:rPr>
        <w:lastRenderedPageBreak/>
        <w:t xml:space="preserve">sweep of Coronado Park, MHRAC co-chair, Max Kauffman, alerted counsel for CABQ of MHRAC’s desire to be involved in the process to support the City in making the process as successful as it could be. Counsel for CABQ declined to respond and the encampment sweep proceeded unexpectedly without the critical input MHRAC was willing to offer. Although this was incredibly disappointing and damaging, MHRAC does recognize the subsequent efforts of the Family and Community Services Department Director, Carol Pierce, to attend MHRAC and offer the departments intention to work more closely with CABQ. Additionally, the department’s Deputy Director of Homeless Solutions, Elizabeth Holguin, has been instrumental in helping to keep MHRAC at the table of decisions related to chronic homelessness. MHRAC sincerely hopes the dialogue on the pertinent issues continues to go in this positive direction, but the rebuffing of MHRAC’s efforts to engage in the Coronado Park sweep remains a concern with respect to future decisions. </w:t>
      </w:r>
    </w:p>
    <w:p w:rsidR="00E1734E" w:rsidRPr="00183E47" w:rsidRDefault="00E1734E" w:rsidP="00E1734E">
      <w:pPr>
        <w:rPr>
          <w:sz w:val="18"/>
          <w:szCs w:val="18"/>
        </w:rPr>
      </w:pPr>
      <w:r w:rsidRPr="00183E47">
        <w:rPr>
          <w:sz w:val="18"/>
          <w:szCs w:val="18"/>
        </w:rPr>
        <w:t xml:space="preserve">MHRAC continues to enjoy a productive relationship with APD, and CIU in particular. It is incredibly encouraging that APD has utilized MHRAC to workshop difficult issues officers come across in the community, and consider the feedback MHRAC gives. MHRAC believes this is exemplary of how reform happens in a productive and respectful manner. However, MHRAC is far from its potential to assist APD in reform efforts. Both fatal and non-fatal uses of force continue to occur in circumstances involving a behavioral health crisis. At a Status Conference the Court held on October 5, 2022, MHRAC alerted the Court and parties that it appears MHRAC is missing crucial data to interpret trends and outcomes of such uses of force—which appear to happen outside of CIU. Since then, APD has committed to supplying MHRAC with this data so MHRAC can deliver more targeted advice to improve outcomes. This too is encouraging and commendable. </w:t>
      </w:r>
    </w:p>
    <w:p w:rsidR="00E1734E" w:rsidRPr="00183E47" w:rsidRDefault="00E1734E" w:rsidP="00E1734E">
      <w:pPr>
        <w:rPr>
          <w:sz w:val="18"/>
          <w:szCs w:val="18"/>
        </w:rPr>
      </w:pPr>
      <w:r w:rsidRPr="00183E47">
        <w:rPr>
          <w:sz w:val="18"/>
          <w:szCs w:val="18"/>
        </w:rPr>
        <w:t>Looking forward to the coming year, MHRAC will seek to improve its process and impact. Focus for MHRAC needs to continue to be in the recruitment of active participants and the establishment of current bylaws acceptable to CABQ for a congruent codification into City Ordinance. MHRAC will also build on the success of publishing policy feedback and will continue to improve transparency for the public on the policy review process. In the coming year, MHRAC will work to detail the process for feedback to CABQ policies pertaining to the CASA on its website. MHRAC will continue to seek guidance and support from CABQ to see that MHRAC becomes a permanent fixture beyond the life of the CASA.</w:t>
      </w:r>
    </w:p>
    <w:p w:rsidR="00E1734E" w:rsidRPr="00183E47" w:rsidRDefault="00E1734E" w:rsidP="00E1734E">
      <w:pPr>
        <w:rPr>
          <w:sz w:val="18"/>
          <w:szCs w:val="18"/>
        </w:rPr>
      </w:pPr>
      <w:r w:rsidRPr="00183E47">
        <w:rPr>
          <w:sz w:val="18"/>
          <w:szCs w:val="18"/>
        </w:rPr>
        <w:t xml:space="preserve">MHRAC thanks the Court and the parties for the time and attention to this, and MHRAC hopes to report on its continued success in the coming reporting periods. </w:t>
      </w:r>
    </w:p>
    <w:p w:rsidR="0057341A" w:rsidRPr="00183E47" w:rsidRDefault="0057341A" w:rsidP="000E5E14">
      <w:pPr>
        <w:spacing w:after="0" w:line="240" w:lineRule="auto"/>
        <w:ind w:left="-432" w:right="-432"/>
        <w:rPr>
          <w:rFonts w:eastAsia="Calibri" w:cstheme="minorHAnsi"/>
          <w:b/>
          <w:sz w:val="18"/>
          <w:szCs w:val="18"/>
          <w:u w:val="single"/>
        </w:rPr>
      </w:pPr>
    </w:p>
    <w:p w:rsidR="00183E47" w:rsidRPr="00183E47" w:rsidRDefault="00183E47" w:rsidP="00183E47">
      <w:pPr>
        <w:pStyle w:val="ListParagraph"/>
        <w:numPr>
          <w:ilvl w:val="0"/>
          <w:numId w:val="29"/>
        </w:numPr>
        <w:rPr>
          <w:b/>
          <w:sz w:val="18"/>
          <w:szCs w:val="18"/>
        </w:rPr>
      </w:pPr>
      <w:r w:rsidRPr="00183E47">
        <w:rPr>
          <w:b/>
          <w:sz w:val="18"/>
          <w:szCs w:val="18"/>
        </w:rPr>
        <w:t>MHRAC Information Sharing, Policy, and Resources Subcommittee Annual Report 2022</w:t>
      </w:r>
    </w:p>
    <w:p w:rsidR="00183E47" w:rsidRPr="00183E47" w:rsidRDefault="00183E47" w:rsidP="00183E47">
      <w:pPr>
        <w:rPr>
          <w:sz w:val="18"/>
          <w:szCs w:val="18"/>
        </w:rPr>
      </w:pPr>
      <w:r w:rsidRPr="00183E47">
        <w:rPr>
          <w:sz w:val="18"/>
          <w:szCs w:val="18"/>
        </w:rPr>
        <w:t>Prepared by: MHRAC Information Sharing and Resource Subcommittee, November 2022</w:t>
      </w:r>
    </w:p>
    <w:p w:rsidR="00183E47" w:rsidRPr="00183E47" w:rsidRDefault="00183E47" w:rsidP="00183E47">
      <w:pPr>
        <w:rPr>
          <w:sz w:val="18"/>
          <w:szCs w:val="18"/>
        </w:rPr>
      </w:pPr>
      <w:r w:rsidRPr="00183E47">
        <w:rPr>
          <w:sz w:val="18"/>
          <w:szCs w:val="18"/>
        </w:rPr>
        <w:t xml:space="preserve">Committee Members: Karen Navarro, Rob Nelson, Lisa Chavez, Delia Munoz, Gilbert Ramirez, Kevin </w:t>
      </w:r>
      <w:proofErr w:type="spellStart"/>
      <w:r w:rsidRPr="00183E47">
        <w:rPr>
          <w:sz w:val="18"/>
          <w:szCs w:val="18"/>
        </w:rPr>
        <w:t>Arthun</w:t>
      </w:r>
      <w:proofErr w:type="spellEnd"/>
      <w:r w:rsidRPr="00183E47">
        <w:rPr>
          <w:sz w:val="18"/>
          <w:szCs w:val="18"/>
        </w:rPr>
        <w:t>, Maxwell Kaufman, Jeremy Lithe, Ellen Braden, Paula Burton, Mary Perez, Emily Jaramillo, and Matt Dietzel</w:t>
      </w:r>
    </w:p>
    <w:p w:rsidR="00183E47" w:rsidRPr="00183E47" w:rsidRDefault="00183E47" w:rsidP="00183E47">
      <w:pPr>
        <w:rPr>
          <w:b/>
          <w:sz w:val="18"/>
          <w:szCs w:val="18"/>
        </w:rPr>
      </w:pPr>
      <w:r w:rsidRPr="00183E47">
        <w:rPr>
          <w:b/>
          <w:sz w:val="18"/>
          <w:szCs w:val="18"/>
        </w:rPr>
        <w:t>Information Sharing, Policy, and Resources Subcommittee</w:t>
      </w:r>
    </w:p>
    <w:p w:rsidR="00183E47" w:rsidRPr="00183E47" w:rsidRDefault="00183E47" w:rsidP="00183E47">
      <w:pPr>
        <w:ind w:firstLine="720"/>
        <w:rPr>
          <w:sz w:val="18"/>
          <w:szCs w:val="18"/>
        </w:rPr>
      </w:pPr>
      <w:r w:rsidRPr="00183E47">
        <w:rPr>
          <w:sz w:val="18"/>
          <w:szCs w:val="18"/>
        </w:rPr>
        <w:t xml:space="preserve">The purpose of this MHRAC Subcommittee is to help develop protocols that govern and release and exchange of information about individuals with known mental illnesses and to protect their confidentiality.  This subcommittee also provides feedback on Albuquerque Police Department policies regarding APD’s response to individuals experiencing homelessness or behavioral health crisis.  Additionally, this subcommittee works to help APD identify new mental health resources in the Albuquerque area. </w:t>
      </w:r>
    </w:p>
    <w:p w:rsidR="00183E47" w:rsidRPr="00183E47" w:rsidRDefault="00183E47" w:rsidP="00183E47">
      <w:pPr>
        <w:rPr>
          <w:sz w:val="18"/>
          <w:szCs w:val="18"/>
        </w:rPr>
      </w:pPr>
      <w:r w:rsidRPr="00183E47">
        <w:rPr>
          <w:sz w:val="18"/>
          <w:szCs w:val="18"/>
        </w:rPr>
        <w:t>Subcommittee meeting topics in 2022 included:</w:t>
      </w:r>
    </w:p>
    <w:p w:rsidR="00183E47" w:rsidRPr="00183E47" w:rsidRDefault="00183E47" w:rsidP="00183E47">
      <w:pPr>
        <w:pStyle w:val="ListParagraph"/>
        <w:numPr>
          <w:ilvl w:val="0"/>
          <w:numId w:val="27"/>
        </w:numPr>
        <w:rPr>
          <w:sz w:val="18"/>
          <w:szCs w:val="18"/>
        </w:rPr>
      </w:pPr>
      <w:r w:rsidRPr="00183E47">
        <w:rPr>
          <w:sz w:val="18"/>
          <w:szCs w:val="18"/>
        </w:rPr>
        <w:t>City Encampment Response</w:t>
      </w:r>
    </w:p>
    <w:p w:rsidR="00183E47" w:rsidRPr="00183E47" w:rsidRDefault="00183E47" w:rsidP="00183E47">
      <w:pPr>
        <w:pStyle w:val="ListParagraph"/>
        <w:numPr>
          <w:ilvl w:val="0"/>
          <w:numId w:val="27"/>
        </w:numPr>
        <w:rPr>
          <w:sz w:val="18"/>
          <w:szCs w:val="18"/>
        </w:rPr>
      </w:pPr>
      <w:r w:rsidRPr="00183E47">
        <w:rPr>
          <w:sz w:val="18"/>
          <w:szCs w:val="18"/>
        </w:rPr>
        <w:t>The impact of the new Suicide and Crisis Lifeline, 988</w:t>
      </w:r>
    </w:p>
    <w:p w:rsidR="00183E47" w:rsidRPr="00183E47" w:rsidRDefault="00183E47" w:rsidP="00183E47">
      <w:pPr>
        <w:pStyle w:val="ListParagraph"/>
        <w:numPr>
          <w:ilvl w:val="0"/>
          <w:numId w:val="27"/>
        </w:numPr>
        <w:rPr>
          <w:sz w:val="18"/>
          <w:szCs w:val="18"/>
        </w:rPr>
      </w:pPr>
      <w:r w:rsidRPr="00183E47">
        <w:rPr>
          <w:sz w:val="18"/>
          <w:szCs w:val="18"/>
        </w:rPr>
        <w:t>The MHRAC Resource Card Update</w:t>
      </w:r>
    </w:p>
    <w:p w:rsidR="00183E47" w:rsidRPr="00183E47" w:rsidRDefault="00183E47" w:rsidP="00183E47">
      <w:pPr>
        <w:pStyle w:val="ListParagraph"/>
        <w:numPr>
          <w:ilvl w:val="0"/>
          <w:numId w:val="27"/>
        </w:numPr>
        <w:rPr>
          <w:sz w:val="18"/>
          <w:szCs w:val="18"/>
        </w:rPr>
      </w:pPr>
      <w:r w:rsidRPr="00183E47">
        <w:rPr>
          <w:sz w:val="18"/>
          <w:szCs w:val="18"/>
        </w:rPr>
        <w:t>APD’s Response to individuals diagnosed with Dementia</w:t>
      </w:r>
    </w:p>
    <w:p w:rsidR="00183E47" w:rsidRPr="00183E47" w:rsidRDefault="00183E47" w:rsidP="00183E47">
      <w:pPr>
        <w:pStyle w:val="ListParagraph"/>
        <w:numPr>
          <w:ilvl w:val="0"/>
          <w:numId w:val="27"/>
        </w:numPr>
        <w:rPr>
          <w:sz w:val="18"/>
          <w:szCs w:val="18"/>
        </w:rPr>
      </w:pPr>
      <w:r w:rsidRPr="00183E47">
        <w:rPr>
          <w:sz w:val="18"/>
          <w:szCs w:val="18"/>
        </w:rPr>
        <w:t>APD’s Crisis Intervention Division Handbook</w:t>
      </w:r>
    </w:p>
    <w:p w:rsidR="00183E47" w:rsidRPr="00183E47" w:rsidRDefault="00183E47" w:rsidP="00183E47">
      <w:pPr>
        <w:pStyle w:val="ListParagraph"/>
        <w:numPr>
          <w:ilvl w:val="0"/>
          <w:numId w:val="27"/>
        </w:numPr>
        <w:rPr>
          <w:sz w:val="18"/>
          <w:szCs w:val="18"/>
        </w:rPr>
      </w:pPr>
      <w:r w:rsidRPr="00183E47">
        <w:rPr>
          <w:sz w:val="18"/>
          <w:szCs w:val="18"/>
        </w:rPr>
        <w:t>Process for Policy Review</w:t>
      </w:r>
    </w:p>
    <w:p w:rsidR="00183E47" w:rsidRPr="00183E47" w:rsidRDefault="00183E47" w:rsidP="00183E47">
      <w:pPr>
        <w:pStyle w:val="ListParagraph"/>
        <w:numPr>
          <w:ilvl w:val="0"/>
          <w:numId w:val="27"/>
        </w:numPr>
        <w:rPr>
          <w:sz w:val="18"/>
          <w:szCs w:val="18"/>
        </w:rPr>
      </w:pPr>
      <w:r w:rsidRPr="00183E47">
        <w:rPr>
          <w:sz w:val="18"/>
          <w:szCs w:val="18"/>
        </w:rPr>
        <w:t>Recap of CID’s presentations at CIT International in Pittsburg, PA</w:t>
      </w:r>
    </w:p>
    <w:p w:rsidR="00183E47" w:rsidRPr="00183E47" w:rsidRDefault="00183E47" w:rsidP="00183E47">
      <w:pPr>
        <w:pStyle w:val="ListParagraph"/>
        <w:numPr>
          <w:ilvl w:val="0"/>
          <w:numId w:val="27"/>
        </w:numPr>
        <w:rPr>
          <w:sz w:val="18"/>
          <w:szCs w:val="18"/>
        </w:rPr>
      </w:pPr>
      <w:r w:rsidRPr="00183E47">
        <w:rPr>
          <w:sz w:val="18"/>
          <w:szCs w:val="18"/>
        </w:rPr>
        <w:t>Monthly updates from the Albuquerque Community Safety Department</w:t>
      </w:r>
    </w:p>
    <w:p w:rsidR="00183E47" w:rsidRPr="00183E47" w:rsidRDefault="00183E47" w:rsidP="00183E47">
      <w:pPr>
        <w:rPr>
          <w:b/>
          <w:sz w:val="18"/>
          <w:szCs w:val="18"/>
        </w:rPr>
      </w:pPr>
      <w:r w:rsidRPr="00183E47">
        <w:rPr>
          <w:b/>
          <w:sz w:val="18"/>
          <w:szCs w:val="18"/>
        </w:rPr>
        <w:lastRenderedPageBreak/>
        <w:t>Major Projects of the Subcommittee in 2022</w:t>
      </w:r>
    </w:p>
    <w:p w:rsidR="00183E47" w:rsidRPr="00183E47" w:rsidRDefault="00183E47" w:rsidP="00183E47">
      <w:pPr>
        <w:rPr>
          <w:b/>
          <w:sz w:val="18"/>
          <w:szCs w:val="18"/>
        </w:rPr>
      </w:pPr>
      <w:r w:rsidRPr="00183E47">
        <w:rPr>
          <w:b/>
          <w:sz w:val="18"/>
          <w:szCs w:val="18"/>
        </w:rPr>
        <w:t>Resource Card Update</w:t>
      </w:r>
    </w:p>
    <w:p w:rsidR="00183E47" w:rsidRPr="00183E47" w:rsidRDefault="00183E47" w:rsidP="00183E47">
      <w:pPr>
        <w:rPr>
          <w:sz w:val="18"/>
          <w:szCs w:val="18"/>
        </w:rPr>
      </w:pPr>
      <w:r w:rsidRPr="00183E47">
        <w:rPr>
          <w:b/>
          <w:sz w:val="18"/>
          <w:szCs w:val="18"/>
        </w:rPr>
        <w:tab/>
      </w:r>
      <w:r w:rsidRPr="00183E47">
        <w:rPr>
          <w:sz w:val="18"/>
          <w:szCs w:val="18"/>
        </w:rPr>
        <w:t xml:space="preserve">Thanks to the hard work of subcommittee members Karen Navarro, Delia Munoz, Kevin </w:t>
      </w:r>
      <w:proofErr w:type="spellStart"/>
      <w:r w:rsidRPr="00183E47">
        <w:rPr>
          <w:sz w:val="18"/>
          <w:szCs w:val="18"/>
        </w:rPr>
        <w:t>Arthun</w:t>
      </w:r>
      <w:proofErr w:type="spellEnd"/>
      <w:r w:rsidRPr="00183E47">
        <w:rPr>
          <w:sz w:val="18"/>
          <w:szCs w:val="18"/>
        </w:rPr>
        <w:t xml:space="preserve"> and Jeremy Lithe, the updated and revised 2022 version of the MHRAC Resource Card was printed in September.  The cards include information broken down by category including recovery services, food assistance, drop in centers, victims of violence and much more.  The first print run was 5,000 cards which have been distributed to all APD substations, several libraries and many other locations throughout the city and county.  The Albuquerque Community Safety Department also printed additional copies of the card for their responders.  Due to APD demand, an additional printing is expected in December.</w:t>
      </w:r>
    </w:p>
    <w:p w:rsidR="00183E47" w:rsidRPr="00183E47" w:rsidRDefault="00183E47" w:rsidP="00183E47">
      <w:pPr>
        <w:rPr>
          <w:sz w:val="18"/>
          <w:szCs w:val="18"/>
        </w:rPr>
      </w:pPr>
      <w:r w:rsidRPr="00183E47">
        <w:rPr>
          <w:b/>
          <w:sz w:val="18"/>
          <w:szCs w:val="18"/>
        </w:rPr>
        <w:t>Policy Reviews</w:t>
      </w:r>
    </w:p>
    <w:p w:rsidR="00183E47" w:rsidRPr="00183E47" w:rsidRDefault="00183E47" w:rsidP="00183E47">
      <w:pPr>
        <w:rPr>
          <w:sz w:val="18"/>
          <w:szCs w:val="18"/>
        </w:rPr>
      </w:pPr>
      <w:r w:rsidRPr="00183E47">
        <w:rPr>
          <w:sz w:val="18"/>
          <w:szCs w:val="18"/>
        </w:rPr>
        <w:tab/>
        <w:t>This year, the subcommittee gained an additional responsibility, the review of APD policies.  With this change, and consistent with APD’s policy of 14 day policy review by MHRAC, policies are reviewed either in this subcommittee or at the larger MHRAC meeting, depending on when the policy is sent to the board.  Policies Discussed included:</w:t>
      </w:r>
    </w:p>
    <w:p w:rsidR="00183E47" w:rsidRPr="00183E47" w:rsidRDefault="00183E47" w:rsidP="00183E47">
      <w:pPr>
        <w:pStyle w:val="ListParagraph"/>
        <w:numPr>
          <w:ilvl w:val="0"/>
          <w:numId w:val="27"/>
        </w:numPr>
        <w:rPr>
          <w:sz w:val="18"/>
          <w:szCs w:val="18"/>
        </w:rPr>
      </w:pPr>
      <w:r w:rsidRPr="00183E47">
        <w:rPr>
          <w:sz w:val="18"/>
          <w:szCs w:val="18"/>
        </w:rPr>
        <w:t>APD SOP 2-80 Arrest, Arrest Warrants and Booking Procedures</w:t>
      </w:r>
    </w:p>
    <w:p w:rsidR="00183E47" w:rsidRPr="00183E47" w:rsidRDefault="00183E47" w:rsidP="00183E47">
      <w:pPr>
        <w:pStyle w:val="ListParagraph"/>
        <w:numPr>
          <w:ilvl w:val="0"/>
          <w:numId w:val="27"/>
        </w:numPr>
        <w:rPr>
          <w:sz w:val="18"/>
          <w:szCs w:val="18"/>
        </w:rPr>
      </w:pPr>
      <w:r w:rsidRPr="00183E47">
        <w:rPr>
          <w:sz w:val="18"/>
          <w:szCs w:val="18"/>
        </w:rPr>
        <w:t>APD SOP 2-59 Extreme Risk Firearm Protection Orders</w:t>
      </w:r>
    </w:p>
    <w:p w:rsidR="00183E47" w:rsidRPr="00183E47" w:rsidRDefault="00183E47" w:rsidP="00183E47">
      <w:pPr>
        <w:pStyle w:val="ListParagraph"/>
        <w:numPr>
          <w:ilvl w:val="0"/>
          <w:numId w:val="27"/>
        </w:numPr>
        <w:rPr>
          <w:sz w:val="18"/>
          <w:szCs w:val="18"/>
        </w:rPr>
      </w:pPr>
      <w:r w:rsidRPr="00183E47">
        <w:rPr>
          <w:sz w:val="18"/>
          <w:szCs w:val="18"/>
        </w:rPr>
        <w:t>APD Special Order 22-46 Process for Responding to an Unlawful Encampment on Public Property</w:t>
      </w:r>
    </w:p>
    <w:p w:rsidR="00183E47" w:rsidRPr="00183E47" w:rsidRDefault="00183E47" w:rsidP="00183E47">
      <w:pPr>
        <w:pStyle w:val="ListParagraph"/>
        <w:numPr>
          <w:ilvl w:val="0"/>
          <w:numId w:val="27"/>
        </w:numPr>
        <w:rPr>
          <w:sz w:val="18"/>
          <w:szCs w:val="18"/>
        </w:rPr>
      </w:pPr>
      <w:r w:rsidRPr="00183E47">
        <w:rPr>
          <w:sz w:val="18"/>
          <w:szCs w:val="18"/>
        </w:rPr>
        <w:t>APD SOP 2-85 Certificates for Evaluation</w:t>
      </w:r>
    </w:p>
    <w:p w:rsidR="00183E47" w:rsidRPr="00183E47" w:rsidRDefault="00183E47" w:rsidP="00183E47">
      <w:pPr>
        <w:pStyle w:val="ListParagraph"/>
        <w:numPr>
          <w:ilvl w:val="0"/>
          <w:numId w:val="27"/>
        </w:numPr>
        <w:rPr>
          <w:sz w:val="18"/>
          <w:szCs w:val="18"/>
        </w:rPr>
      </w:pPr>
      <w:r w:rsidRPr="00183E47">
        <w:rPr>
          <w:sz w:val="18"/>
          <w:szCs w:val="18"/>
        </w:rPr>
        <w:t>Albuquerque Community Safety Policy Reviews</w:t>
      </w:r>
    </w:p>
    <w:p w:rsidR="00183E47" w:rsidRPr="00183E47" w:rsidRDefault="00183E47" w:rsidP="00183E47">
      <w:pPr>
        <w:rPr>
          <w:b/>
          <w:sz w:val="18"/>
          <w:szCs w:val="18"/>
        </w:rPr>
      </w:pPr>
      <w:r w:rsidRPr="00183E47">
        <w:rPr>
          <w:b/>
          <w:sz w:val="18"/>
          <w:szCs w:val="18"/>
        </w:rPr>
        <w:t xml:space="preserve">  Goals in 2023</w:t>
      </w:r>
    </w:p>
    <w:p w:rsidR="00183E47" w:rsidRPr="00183E47" w:rsidRDefault="00183E47" w:rsidP="00183E47">
      <w:pPr>
        <w:pStyle w:val="ListParagraph"/>
        <w:numPr>
          <w:ilvl w:val="0"/>
          <w:numId w:val="28"/>
        </w:numPr>
        <w:rPr>
          <w:sz w:val="18"/>
          <w:szCs w:val="18"/>
        </w:rPr>
      </w:pPr>
      <w:r w:rsidRPr="00183E47">
        <w:rPr>
          <w:sz w:val="18"/>
          <w:szCs w:val="18"/>
        </w:rPr>
        <w:t>Review and update the MHRAC Resource Card</w:t>
      </w:r>
    </w:p>
    <w:p w:rsidR="00183E47" w:rsidRPr="00183E47" w:rsidRDefault="00183E47" w:rsidP="00183E47">
      <w:pPr>
        <w:pStyle w:val="ListParagraph"/>
        <w:numPr>
          <w:ilvl w:val="0"/>
          <w:numId w:val="28"/>
        </w:numPr>
        <w:rPr>
          <w:sz w:val="18"/>
          <w:szCs w:val="18"/>
        </w:rPr>
      </w:pPr>
      <w:r w:rsidRPr="00183E47">
        <w:rPr>
          <w:sz w:val="18"/>
          <w:szCs w:val="18"/>
        </w:rPr>
        <w:t>Explore a Spanish Language version of the Card</w:t>
      </w:r>
    </w:p>
    <w:p w:rsidR="00183E47" w:rsidRPr="00183E47" w:rsidRDefault="00183E47" w:rsidP="00183E47">
      <w:pPr>
        <w:pStyle w:val="ListParagraph"/>
        <w:numPr>
          <w:ilvl w:val="0"/>
          <w:numId w:val="28"/>
        </w:numPr>
        <w:rPr>
          <w:sz w:val="18"/>
          <w:szCs w:val="18"/>
        </w:rPr>
      </w:pPr>
      <w:r w:rsidRPr="00183E47">
        <w:rPr>
          <w:sz w:val="18"/>
          <w:szCs w:val="18"/>
        </w:rPr>
        <w:t>Continue to advise on the Gibson Health Hub/Gateway Center</w:t>
      </w:r>
    </w:p>
    <w:p w:rsidR="00183E47" w:rsidRDefault="00183E47" w:rsidP="00F61D5C">
      <w:pPr>
        <w:pStyle w:val="ListParagraph"/>
        <w:numPr>
          <w:ilvl w:val="0"/>
          <w:numId w:val="28"/>
        </w:numPr>
        <w:rPr>
          <w:sz w:val="18"/>
          <w:szCs w:val="18"/>
        </w:rPr>
      </w:pPr>
      <w:r w:rsidRPr="00183E47">
        <w:rPr>
          <w:sz w:val="18"/>
          <w:szCs w:val="18"/>
        </w:rPr>
        <w:t xml:space="preserve">Continue to collaborate with UNM and Bernalillo County on the Crisis Triage Center </w:t>
      </w:r>
    </w:p>
    <w:p w:rsidR="00664DD4" w:rsidRDefault="00664DD4" w:rsidP="001E4888">
      <w:pPr>
        <w:spacing w:after="0" w:line="240" w:lineRule="auto"/>
        <w:ind w:left="-432" w:right="-432"/>
        <w:rPr>
          <w:rFonts w:eastAsia="Calibri" w:cstheme="minorHAnsi"/>
        </w:rPr>
      </w:pPr>
    </w:p>
    <w:p w:rsidR="00F61D5C" w:rsidRPr="00FC3904" w:rsidRDefault="00F61D5C" w:rsidP="001E4888">
      <w:pPr>
        <w:spacing w:after="0" w:line="240" w:lineRule="auto"/>
        <w:ind w:left="-432" w:right="-432"/>
        <w:rPr>
          <w:rFonts w:eastAsia="Calibri" w:cstheme="minorHAnsi"/>
        </w:rPr>
      </w:pPr>
      <w:r w:rsidRPr="00FC3904">
        <w:rPr>
          <w:rFonts w:eastAsia="Calibri" w:cstheme="minorHAnsi"/>
        </w:rPr>
        <w:t>Rachel</w:t>
      </w:r>
    </w:p>
    <w:p w:rsidR="00FC3904" w:rsidRDefault="00FC3904" w:rsidP="003377FA">
      <w:pPr>
        <w:spacing w:after="0" w:line="240" w:lineRule="auto"/>
        <w:ind w:left="-432" w:right="-432"/>
        <w:jc w:val="both"/>
        <w:rPr>
          <w:rFonts w:eastAsia="Calibri" w:cstheme="minorHAnsi"/>
        </w:rPr>
      </w:pPr>
      <w:r w:rsidRPr="00FC3904">
        <w:rPr>
          <w:rFonts w:eastAsia="Calibri" w:cstheme="minorHAnsi"/>
        </w:rPr>
        <w:t>Infoshare Sub-committee Annual Report</w:t>
      </w:r>
      <w:r>
        <w:rPr>
          <w:rFonts w:eastAsia="Calibri" w:cstheme="minorHAnsi"/>
        </w:rPr>
        <w:t xml:space="preserve"> </w:t>
      </w:r>
      <w:r w:rsidRPr="00FC3904">
        <w:rPr>
          <w:rFonts w:eastAsia="Calibri" w:cstheme="minorHAnsi"/>
        </w:rPr>
        <w:t>- I am hearing no objections to approving unanimously the Inforshare Report.</w:t>
      </w:r>
    </w:p>
    <w:p w:rsidR="00FC3904" w:rsidRDefault="00FC3904" w:rsidP="003377FA">
      <w:pPr>
        <w:spacing w:after="0" w:line="240" w:lineRule="auto"/>
        <w:ind w:left="-432" w:right="-432"/>
        <w:jc w:val="both"/>
        <w:rPr>
          <w:rFonts w:eastAsia="Calibri" w:cstheme="minorHAnsi"/>
        </w:rPr>
      </w:pPr>
    </w:p>
    <w:p w:rsidR="00FC3904" w:rsidRDefault="00FC3904" w:rsidP="003377FA">
      <w:pPr>
        <w:spacing w:after="0" w:line="240" w:lineRule="auto"/>
        <w:ind w:left="-432" w:right="-432"/>
        <w:jc w:val="both"/>
        <w:rPr>
          <w:rFonts w:eastAsia="Calibri" w:cstheme="minorHAnsi"/>
        </w:rPr>
      </w:pPr>
      <w:r>
        <w:rPr>
          <w:rFonts w:eastAsia="Calibri" w:cstheme="minorHAnsi"/>
        </w:rPr>
        <w:t>David Ley</w:t>
      </w:r>
    </w:p>
    <w:p w:rsidR="00FC3904" w:rsidRPr="00FC3904" w:rsidRDefault="00FC3904" w:rsidP="003377FA">
      <w:pPr>
        <w:spacing w:after="0" w:line="240" w:lineRule="auto"/>
        <w:ind w:left="-432" w:right="-432"/>
        <w:jc w:val="both"/>
        <w:rPr>
          <w:rFonts w:eastAsia="Calibri" w:cstheme="minorHAnsi"/>
        </w:rPr>
      </w:pPr>
      <w:r>
        <w:rPr>
          <w:rFonts w:eastAsia="Calibri" w:cstheme="minorHAnsi"/>
        </w:rPr>
        <w:t>Training Sub-committee Annual Report – We are reviewing a draft on Monday, November 28</w:t>
      </w:r>
      <w:r w:rsidRPr="00FC3904">
        <w:rPr>
          <w:rFonts w:eastAsia="Calibri" w:cstheme="minorHAnsi"/>
          <w:vertAlign w:val="superscript"/>
        </w:rPr>
        <w:t>th</w:t>
      </w:r>
      <w:r>
        <w:rPr>
          <w:rFonts w:eastAsia="Calibri" w:cstheme="minorHAnsi"/>
        </w:rPr>
        <w:t xml:space="preserve">, and we will present it at the December meeting. </w:t>
      </w:r>
    </w:p>
    <w:p w:rsidR="00FC3904" w:rsidRDefault="00FC3904" w:rsidP="003377FA">
      <w:pPr>
        <w:spacing w:after="0" w:line="240" w:lineRule="auto"/>
        <w:ind w:left="-432" w:right="-432"/>
        <w:jc w:val="both"/>
        <w:rPr>
          <w:rFonts w:eastAsia="Calibri" w:cstheme="minorHAnsi"/>
        </w:rPr>
      </w:pPr>
    </w:p>
    <w:p w:rsidR="00FC3904" w:rsidRDefault="00FC3904" w:rsidP="003377FA">
      <w:pPr>
        <w:spacing w:after="0" w:line="240" w:lineRule="auto"/>
        <w:ind w:left="-432" w:right="-432"/>
        <w:jc w:val="both"/>
        <w:rPr>
          <w:rFonts w:eastAsia="Calibri" w:cstheme="minorHAnsi"/>
        </w:rPr>
      </w:pPr>
      <w:r>
        <w:rPr>
          <w:rFonts w:eastAsia="Calibri" w:cstheme="minorHAnsi"/>
        </w:rPr>
        <w:t>Rachel</w:t>
      </w:r>
    </w:p>
    <w:p w:rsidR="00F61D5C" w:rsidRPr="00F61D5C" w:rsidRDefault="00F61D5C" w:rsidP="003377FA">
      <w:pPr>
        <w:spacing w:after="0" w:line="240" w:lineRule="auto"/>
        <w:ind w:left="-432" w:right="-432"/>
        <w:jc w:val="both"/>
        <w:rPr>
          <w:rFonts w:eastAsia="Calibri" w:cstheme="minorHAnsi"/>
        </w:rPr>
      </w:pPr>
      <w:r w:rsidRPr="00F61D5C">
        <w:rPr>
          <w:rFonts w:eastAsia="Calibri" w:cstheme="minorHAnsi"/>
        </w:rPr>
        <w:t xml:space="preserve">Let the meeting notes reflect that we have </w:t>
      </w:r>
      <w:r w:rsidR="00664DD4">
        <w:rPr>
          <w:rFonts w:eastAsia="Calibri" w:cstheme="minorHAnsi"/>
        </w:rPr>
        <w:t xml:space="preserve">approved the Infoshare Annual Report and we have </w:t>
      </w:r>
      <w:r w:rsidRPr="00F61D5C">
        <w:rPr>
          <w:rFonts w:eastAsia="Calibri" w:cstheme="minorHAnsi"/>
        </w:rPr>
        <w:t xml:space="preserve">tentatively approved the </w:t>
      </w:r>
      <w:r w:rsidR="00FC3904">
        <w:rPr>
          <w:rFonts w:eastAsia="Calibri" w:cstheme="minorHAnsi"/>
        </w:rPr>
        <w:t xml:space="preserve">MHRAC </w:t>
      </w:r>
      <w:r w:rsidRPr="00F61D5C">
        <w:rPr>
          <w:rFonts w:eastAsia="Calibri" w:cstheme="minorHAnsi"/>
        </w:rPr>
        <w:t xml:space="preserve">Annual Report pending any new comments from members that </w:t>
      </w:r>
      <w:r>
        <w:rPr>
          <w:rFonts w:eastAsia="Calibri" w:cstheme="minorHAnsi"/>
        </w:rPr>
        <w:t>are</w:t>
      </w:r>
      <w:r w:rsidRPr="00F61D5C">
        <w:rPr>
          <w:rFonts w:eastAsia="Calibri" w:cstheme="minorHAnsi"/>
        </w:rPr>
        <w:t xml:space="preserve"> not her</w:t>
      </w:r>
      <w:r>
        <w:rPr>
          <w:rFonts w:eastAsia="Calibri" w:cstheme="minorHAnsi"/>
        </w:rPr>
        <w:t>e</w:t>
      </w:r>
      <w:r w:rsidRPr="00F61D5C">
        <w:rPr>
          <w:rFonts w:eastAsia="Calibri" w:cstheme="minorHAnsi"/>
        </w:rPr>
        <w:t xml:space="preserve"> tonight by 5 pm on Friday. We’ll send out that email. </w:t>
      </w:r>
    </w:p>
    <w:p w:rsidR="00F61D5C" w:rsidRDefault="00F61D5C" w:rsidP="003377FA">
      <w:pPr>
        <w:spacing w:after="0" w:line="240" w:lineRule="auto"/>
        <w:ind w:left="-432" w:right="-432"/>
        <w:jc w:val="both"/>
        <w:rPr>
          <w:rFonts w:eastAsia="Calibri" w:cstheme="minorHAnsi"/>
          <w:b/>
          <w:u w:val="single"/>
        </w:rPr>
      </w:pPr>
    </w:p>
    <w:p w:rsidR="001E4888" w:rsidRDefault="001E4888" w:rsidP="003377FA">
      <w:pPr>
        <w:spacing w:after="0" w:line="240" w:lineRule="auto"/>
        <w:ind w:left="-432" w:right="-432"/>
        <w:jc w:val="both"/>
        <w:rPr>
          <w:rFonts w:eastAsia="Calibri" w:cstheme="minorHAnsi"/>
          <w:b/>
          <w:u w:val="single"/>
        </w:rPr>
      </w:pPr>
      <w:r w:rsidRPr="00A70A2E">
        <w:rPr>
          <w:rFonts w:eastAsia="Calibri" w:cstheme="minorHAnsi"/>
          <w:b/>
          <w:u w:val="single"/>
        </w:rPr>
        <w:t>CIU, APD, and BSS Report and update, Commander Dietzel</w:t>
      </w:r>
    </w:p>
    <w:p w:rsidR="001E4888" w:rsidRPr="00F61D5C" w:rsidRDefault="00F61D5C" w:rsidP="003377FA">
      <w:pPr>
        <w:spacing w:after="0" w:line="240" w:lineRule="auto"/>
        <w:ind w:left="-432" w:right="-432"/>
        <w:jc w:val="both"/>
        <w:rPr>
          <w:rFonts w:eastAsia="Calibri" w:cstheme="minorHAnsi"/>
        </w:rPr>
      </w:pPr>
      <w:r w:rsidRPr="00F61D5C">
        <w:rPr>
          <w:rFonts w:eastAsia="Calibri" w:cstheme="minorHAnsi"/>
        </w:rPr>
        <w:t xml:space="preserve">The CIT 40-Hour is going on right now. The </w:t>
      </w:r>
      <w:r w:rsidR="00664DD4">
        <w:rPr>
          <w:rFonts w:eastAsia="Calibri" w:cstheme="minorHAnsi"/>
        </w:rPr>
        <w:t>C</w:t>
      </w:r>
      <w:r>
        <w:rPr>
          <w:rFonts w:eastAsia="Calibri" w:cstheme="minorHAnsi"/>
        </w:rPr>
        <w:t>oordinators</w:t>
      </w:r>
      <w:r w:rsidRPr="00F61D5C">
        <w:rPr>
          <w:rFonts w:eastAsia="Calibri" w:cstheme="minorHAnsi"/>
        </w:rPr>
        <w:t xml:space="preserve"> are working </w:t>
      </w:r>
      <w:r>
        <w:rPr>
          <w:rFonts w:eastAsia="Calibri" w:cstheme="minorHAnsi"/>
        </w:rPr>
        <w:t>hard</w:t>
      </w:r>
      <w:r w:rsidRPr="00F61D5C">
        <w:rPr>
          <w:rFonts w:eastAsia="Calibri" w:cstheme="minorHAnsi"/>
        </w:rPr>
        <w:t xml:space="preserve"> </w:t>
      </w:r>
      <w:r>
        <w:rPr>
          <w:rFonts w:eastAsia="Calibri" w:cstheme="minorHAnsi"/>
        </w:rPr>
        <w:t>during</w:t>
      </w:r>
      <w:r w:rsidRPr="00F61D5C">
        <w:rPr>
          <w:rFonts w:eastAsia="Calibri" w:cstheme="minorHAnsi"/>
        </w:rPr>
        <w:t xml:space="preserve"> that training. </w:t>
      </w:r>
      <w:r w:rsidR="00664DD4">
        <w:rPr>
          <w:rFonts w:eastAsia="Calibri" w:cstheme="minorHAnsi"/>
        </w:rPr>
        <w:t>The HomeVisits Team continues to be amazing; they are</w:t>
      </w:r>
      <w:r w:rsidRPr="00F61D5C">
        <w:rPr>
          <w:rFonts w:eastAsia="Calibri" w:cstheme="minorHAnsi"/>
        </w:rPr>
        <w:t xml:space="preserve"> </w:t>
      </w:r>
      <w:r>
        <w:rPr>
          <w:rFonts w:eastAsia="Calibri" w:cstheme="minorHAnsi"/>
        </w:rPr>
        <w:t>helping</w:t>
      </w:r>
      <w:r w:rsidRPr="00F61D5C">
        <w:rPr>
          <w:rFonts w:eastAsia="Calibri" w:cstheme="minorHAnsi"/>
        </w:rPr>
        <w:t xml:space="preserve"> tons of people out there. </w:t>
      </w:r>
    </w:p>
    <w:p w:rsidR="001E4888" w:rsidRDefault="001E4888" w:rsidP="003377FA">
      <w:pPr>
        <w:spacing w:after="0" w:line="240" w:lineRule="auto"/>
        <w:ind w:left="-432" w:right="-432"/>
        <w:jc w:val="both"/>
        <w:rPr>
          <w:rFonts w:eastAsia="Calibri" w:cstheme="minorHAnsi"/>
          <w:b/>
          <w:u w:val="single"/>
        </w:rPr>
      </w:pPr>
    </w:p>
    <w:p w:rsidR="00715A7C" w:rsidRPr="00ED66F8" w:rsidRDefault="007D0E59" w:rsidP="003377FA">
      <w:pPr>
        <w:spacing w:after="0" w:line="240" w:lineRule="auto"/>
        <w:ind w:left="-432" w:right="-432"/>
        <w:jc w:val="both"/>
        <w:rPr>
          <w:rFonts w:eastAsia="Calibri" w:cstheme="minorHAnsi"/>
          <w:b/>
          <w:u w:val="single"/>
        </w:rPr>
      </w:pPr>
      <w:r w:rsidRPr="00A70A2E">
        <w:rPr>
          <w:rFonts w:eastAsia="Calibri" w:cstheme="minorHAnsi"/>
          <w:b/>
          <w:u w:val="single"/>
        </w:rPr>
        <w:t>S</w:t>
      </w:r>
      <w:r w:rsidR="00ED66F8" w:rsidRPr="00A70A2E">
        <w:rPr>
          <w:rFonts w:eastAsia="Calibri" w:cstheme="minorHAnsi"/>
          <w:b/>
          <w:u w:val="single"/>
        </w:rPr>
        <w:t>ub-Committees Report and U</w:t>
      </w:r>
      <w:r w:rsidR="00F745A7" w:rsidRPr="00A70A2E">
        <w:rPr>
          <w:rFonts w:eastAsia="Calibri" w:cstheme="minorHAnsi"/>
          <w:b/>
          <w:u w:val="single"/>
        </w:rPr>
        <w:t>pdate</w:t>
      </w:r>
      <w:r w:rsidR="00ED66F8" w:rsidRPr="00A70A2E">
        <w:rPr>
          <w:rFonts w:eastAsia="Calibri" w:cstheme="minorHAnsi"/>
          <w:b/>
          <w:u w:val="single"/>
        </w:rPr>
        <w:t>s</w:t>
      </w:r>
    </w:p>
    <w:p w:rsidR="00B43204" w:rsidRPr="00F61D5C" w:rsidRDefault="00F61D5C" w:rsidP="003377FA">
      <w:pPr>
        <w:spacing w:after="0" w:line="240" w:lineRule="auto"/>
        <w:ind w:left="-432" w:right="-432"/>
        <w:jc w:val="both"/>
        <w:rPr>
          <w:rFonts w:eastAsia="Calibri" w:cstheme="minorHAnsi"/>
        </w:rPr>
      </w:pPr>
      <w:r w:rsidRPr="00F61D5C">
        <w:rPr>
          <w:rFonts w:eastAsia="Calibri" w:cstheme="minorHAnsi"/>
        </w:rPr>
        <w:t>Commander Dietzel-Infoshare Sub-committee</w:t>
      </w:r>
    </w:p>
    <w:p w:rsidR="00F61D5C" w:rsidRPr="00F61D5C" w:rsidRDefault="00F61D5C" w:rsidP="003377FA">
      <w:pPr>
        <w:pStyle w:val="ListParagraph"/>
        <w:numPr>
          <w:ilvl w:val="0"/>
          <w:numId w:val="35"/>
        </w:numPr>
        <w:spacing w:after="0" w:line="240" w:lineRule="auto"/>
        <w:ind w:right="-432"/>
        <w:jc w:val="both"/>
        <w:rPr>
          <w:rFonts w:eastAsia="Calibri" w:cstheme="minorHAnsi"/>
        </w:rPr>
      </w:pPr>
      <w:r w:rsidRPr="00F61D5C">
        <w:rPr>
          <w:rFonts w:eastAsia="Calibri" w:cstheme="minorHAnsi"/>
        </w:rPr>
        <w:t>The big thing we focused on this month was the Infoshare Annual Report. I am starting to work on policy revision for 2023, so the sub-committee will star</w:t>
      </w:r>
      <w:r>
        <w:rPr>
          <w:rFonts w:eastAsia="Calibri" w:cstheme="minorHAnsi"/>
        </w:rPr>
        <w:t>t</w:t>
      </w:r>
      <w:r w:rsidRPr="00F61D5C">
        <w:rPr>
          <w:rFonts w:eastAsia="Calibri" w:cstheme="minorHAnsi"/>
        </w:rPr>
        <w:t xml:space="preserve"> getting very busy in January.</w:t>
      </w:r>
    </w:p>
    <w:p w:rsidR="00F61D5C" w:rsidRDefault="00F61D5C" w:rsidP="00091891">
      <w:pPr>
        <w:spacing w:after="0" w:line="240" w:lineRule="auto"/>
        <w:ind w:left="-432" w:right="-432"/>
        <w:jc w:val="both"/>
        <w:rPr>
          <w:rFonts w:eastAsia="Calibri" w:cstheme="minorHAnsi"/>
        </w:rPr>
      </w:pPr>
    </w:p>
    <w:p w:rsidR="0057341A" w:rsidRDefault="00F61D5C" w:rsidP="00091891">
      <w:pPr>
        <w:spacing w:after="0" w:line="240" w:lineRule="auto"/>
        <w:ind w:left="-432" w:right="-432"/>
        <w:jc w:val="both"/>
        <w:rPr>
          <w:rFonts w:eastAsia="Calibri" w:cstheme="minorHAnsi"/>
        </w:rPr>
      </w:pPr>
      <w:r w:rsidRPr="00F61D5C">
        <w:rPr>
          <w:rFonts w:eastAsia="Calibri" w:cstheme="minorHAnsi"/>
        </w:rPr>
        <w:t>David Ley – Training Sub-Committee</w:t>
      </w:r>
    </w:p>
    <w:p w:rsidR="00F61D5C" w:rsidRPr="00F61D5C" w:rsidRDefault="00F61D5C" w:rsidP="00F61D5C">
      <w:pPr>
        <w:pStyle w:val="ListParagraph"/>
        <w:numPr>
          <w:ilvl w:val="0"/>
          <w:numId w:val="35"/>
        </w:numPr>
        <w:spacing w:after="0" w:line="240" w:lineRule="auto"/>
        <w:ind w:right="-432"/>
        <w:jc w:val="both"/>
        <w:rPr>
          <w:rFonts w:eastAsia="Calibri" w:cstheme="minorHAnsi"/>
        </w:rPr>
      </w:pPr>
      <w:r>
        <w:rPr>
          <w:rFonts w:eastAsia="Calibri" w:cstheme="minorHAnsi"/>
        </w:rPr>
        <w:t>We are scheduled to meet Monday, November 28</w:t>
      </w:r>
      <w:r w:rsidRPr="00F61D5C">
        <w:rPr>
          <w:rFonts w:eastAsia="Calibri" w:cstheme="minorHAnsi"/>
          <w:vertAlign w:val="superscript"/>
        </w:rPr>
        <w:t>th</w:t>
      </w:r>
      <w:r>
        <w:rPr>
          <w:rFonts w:eastAsia="Calibri" w:cstheme="minorHAnsi"/>
        </w:rPr>
        <w:t xml:space="preserve">. </w:t>
      </w:r>
    </w:p>
    <w:p w:rsidR="0057341A" w:rsidRDefault="0057341A" w:rsidP="00091891">
      <w:pPr>
        <w:spacing w:after="0" w:line="240" w:lineRule="auto"/>
        <w:ind w:left="-432" w:right="-432"/>
        <w:jc w:val="both"/>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DC6569">
        <w:rPr>
          <w:rFonts w:eastAsia="Calibri" w:cstheme="minorHAnsi"/>
          <w:b/>
          <w:u w:val="single"/>
        </w:rPr>
        <w:t>M</w:t>
      </w:r>
      <w:r w:rsidR="00970BD5" w:rsidRPr="00DC6569">
        <w:rPr>
          <w:rFonts w:eastAsia="Calibri" w:cstheme="minorHAnsi"/>
          <w:b/>
          <w:u w:val="single"/>
        </w:rPr>
        <w:t xml:space="preserve">HRAC </w:t>
      </w:r>
      <w:r w:rsidR="000B1BC1" w:rsidRPr="00DC6569">
        <w:rPr>
          <w:rFonts w:eastAsia="Calibri" w:cstheme="minorHAnsi"/>
          <w:b/>
          <w:u w:val="single"/>
        </w:rPr>
        <w:t>Final D</w:t>
      </w:r>
      <w:r w:rsidR="008615A9" w:rsidRPr="00DC6569">
        <w:rPr>
          <w:rFonts w:eastAsia="Calibri" w:cstheme="minorHAnsi"/>
          <w:b/>
          <w:u w:val="single"/>
        </w:rPr>
        <w:t>iscussion (5 minutes)</w:t>
      </w:r>
    </w:p>
    <w:p w:rsidR="00471328" w:rsidRPr="00EE0F91" w:rsidRDefault="00EE0F91" w:rsidP="003377FA">
      <w:pPr>
        <w:spacing w:after="0" w:line="240" w:lineRule="auto"/>
        <w:ind w:left="-432" w:right="-432"/>
        <w:jc w:val="both"/>
        <w:rPr>
          <w:rFonts w:eastAsia="Calibri" w:cstheme="minorHAnsi"/>
        </w:rPr>
      </w:pPr>
      <w:r w:rsidRPr="00EE0F91">
        <w:rPr>
          <w:rFonts w:eastAsia="Calibri" w:cstheme="minorHAnsi"/>
        </w:rPr>
        <w:t>Will we be needing a December MHRAC meeting</w:t>
      </w:r>
      <w:r>
        <w:rPr>
          <w:rFonts w:eastAsia="Calibri" w:cstheme="minorHAnsi"/>
        </w:rPr>
        <w:t>?</w:t>
      </w:r>
      <w:r w:rsidRPr="00EE0F91">
        <w:rPr>
          <w:rFonts w:eastAsia="Calibri" w:cstheme="minorHAnsi"/>
        </w:rPr>
        <w:t xml:space="preserve"> I would like to hear the thoughts from the committee members or do we settle anything that we need to settle over email</w:t>
      </w:r>
      <w:r>
        <w:rPr>
          <w:rFonts w:eastAsia="Calibri" w:cstheme="minorHAnsi"/>
        </w:rPr>
        <w:t>?</w:t>
      </w:r>
    </w:p>
    <w:p w:rsidR="00EE0F91" w:rsidRPr="00EE0F91" w:rsidRDefault="00EE0F91" w:rsidP="003377FA">
      <w:pPr>
        <w:spacing w:after="0" w:line="240" w:lineRule="auto"/>
        <w:ind w:left="-432" w:right="-432"/>
        <w:jc w:val="both"/>
        <w:rPr>
          <w:rFonts w:eastAsia="Calibri" w:cstheme="minorHAnsi"/>
        </w:rPr>
      </w:pPr>
    </w:p>
    <w:p w:rsidR="00EE0F91" w:rsidRPr="00EE0F91" w:rsidRDefault="00EE0F91" w:rsidP="003377FA">
      <w:pPr>
        <w:spacing w:after="0" w:line="240" w:lineRule="auto"/>
        <w:ind w:left="-432" w:right="-432"/>
        <w:jc w:val="both"/>
        <w:rPr>
          <w:rFonts w:eastAsia="Calibri" w:cstheme="minorHAnsi"/>
        </w:rPr>
      </w:pPr>
      <w:r w:rsidRPr="00EE0F91">
        <w:rPr>
          <w:rFonts w:eastAsia="Calibri" w:cstheme="minorHAnsi"/>
        </w:rPr>
        <w:t>The recommendation is to postpone the meeting and meet by email. Typically the meeting attendance is low that week so we may not have a quorum. No one disagreed a</w:t>
      </w:r>
      <w:r>
        <w:rPr>
          <w:rFonts w:eastAsia="Calibri" w:cstheme="minorHAnsi"/>
        </w:rPr>
        <w:t>n</w:t>
      </w:r>
      <w:r w:rsidRPr="00EE0F91">
        <w:rPr>
          <w:rFonts w:eastAsia="Calibri" w:cstheme="minorHAnsi"/>
        </w:rPr>
        <w:t>d therefore the next MHRAC meeting will take place in January of 2023</w:t>
      </w:r>
      <w:r w:rsidR="00FB78FC">
        <w:rPr>
          <w:rFonts w:eastAsia="Calibri" w:cstheme="minorHAnsi"/>
        </w:rPr>
        <w:t xml:space="preserve"> and we will deal with any MHRAC business over email.</w:t>
      </w:r>
    </w:p>
    <w:p w:rsidR="00576DF2" w:rsidRPr="00EE0F91" w:rsidRDefault="00576DF2" w:rsidP="003377FA">
      <w:pPr>
        <w:pStyle w:val="NoSpacing"/>
        <w:ind w:left="-432" w:right="-432"/>
        <w:jc w:val="both"/>
        <w:rPr>
          <w:rFonts w:eastAsia="Calibri" w:cstheme="minorHAnsi"/>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817C8A">
        <w:rPr>
          <w:rFonts w:eastAsia="Calibri" w:cstheme="minorHAnsi"/>
          <w:b/>
          <w:u w:val="single"/>
        </w:rPr>
        <w:t>xt meeting:</w:t>
      </w:r>
      <w:r w:rsidR="00B43204">
        <w:rPr>
          <w:rFonts w:eastAsia="Calibri" w:cstheme="minorHAnsi"/>
          <w:b/>
          <w:u w:val="single"/>
        </w:rPr>
        <w:t xml:space="preserve"> </w:t>
      </w:r>
      <w:r w:rsidR="00EE0F91">
        <w:rPr>
          <w:rFonts w:eastAsia="Calibri" w:cstheme="minorHAnsi"/>
          <w:b/>
          <w:u w:val="single"/>
        </w:rPr>
        <w:t>January</w:t>
      </w:r>
      <w:r w:rsidR="001E4888">
        <w:rPr>
          <w:rFonts w:eastAsia="Calibri" w:cstheme="minorHAnsi"/>
          <w:b/>
          <w:u w:val="single"/>
        </w:rPr>
        <w:t xml:space="preserve"> 17</w:t>
      </w:r>
      <w:r w:rsidR="0057341A">
        <w:rPr>
          <w:rFonts w:eastAsia="Calibri" w:cstheme="minorHAnsi"/>
          <w:b/>
          <w:u w:val="single"/>
        </w:rPr>
        <w:t>,</w:t>
      </w:r>
      <w:r w:rsidR="003377FA">
        <w:rPr>
          <w:rFonts w:eastAsia="Calibri" w:cstheme="minorHAnsi"/>
          <w:b/>
          <w:u w:val="single"/>
        </w:rPr>
        <w:t xml:space="preserve"> </w:t>
      </w:r>
      <w:r w:rsidR="0057341A">
        <w:rPr>
          <w:rFonts w:eastAsia="Calibri" w:cstheme="minorHAnsi"/>
          <w:b/>
          <w:u w:val="single"/>
        </w:rPr>
        <w:t>2023</w:t>
      </w:r>
    </w:p>
    <w:p w:rsidR="00722B1F" w:rsidRPr="00E21E5A" w:rsidRDefault="00722B1F" w:rsidP="00E54AD8">
      <w:pPr>
        <w:pStyle w:val="NoSpacing"/>
        <w:rPr>
          <w:rFonts w:cstheme="minorHAnsi"/>
          <w:b/>
          <w:u w:val="single"/>
        </w:rPr>
      </w:pPr>
    </w:p>
    <w:sectPr w:rsidR="00722B1F" w:rsidRPr="00E21E5A" w:rsidSect="000B6C42">
      <w:footerReference w:type="default" r:id="rId45"/>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D5C" w:rsidRDefault="00F61D5C" w:rsidP="00F54E2E">
      <w:pPr>
        <w:spacing w:after="0" w:line="240" w:lineRule="auto"/>
      </w:pPr>
      <w:r>
        <w:separator/>
      </w:r>
    </w:p>
  </w:endnote>
  <w:endnote w:type="continuationSeparator" w:id="0">
    <w:p w:rsidR="00F61D5C" w:rsidRDefault="00F61D5C"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altName w:val="Bahnschrift Light"/>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F61D5C" w:rsidRDefault="00F61D5C">
        <w:pPr>
          <w:pStyle w:val="Footer"/>
          <w:jc w:val="center"/>
        </w:pPr>
        <w:r>
          <w:fldChar w:fldCharType="begin"/>
        </w:r>
        <w:r>
          <w:instrText xml:space="preserve"> PAGE   \* MERGEFORMAT </w:instrText>
        </w:r>
        <w:r>
          <w:fldChar w:fldCharType="separate"/>
        </w:r>
        <w:r w:rsidR="006D53E8">
          <w:rPr>
            <w:noProof/>
          </w:rPr>
          <w:t>1</w:t>
        </w:r>
        <w:r>
          <w:rPr>
            <w:noProof/>
          </w:rPr>
          <w:fldChar w:fldCharType="end"/>
        </w:r>
      </w:p>
    </w:sdtContent>
  </w:sdt>
  <w:p w:rsidR="00F61D5C" w:rsidRDefault="00F61D5C">
    <w:pPr>
      <w:pStyle w:val="Footer"/>
    </w:pPr>
  </w:p>
  <w:p w:rsidR="00F61D5C" w:rsidRDefault="00F61D5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D5C" w:rsidRDefault="00F61D5C" w:rsidP="00F54E2E">
      <w:pPr>
        <w:spacing w:after="0" w:line="240" w:lineRule="auto"/>
      </w:pPr>
      <w:r>
        <w:separator/>
      </w:r>
    </w:p>
  </w:footnote>
  <w:footnote w:type="continuationSeparator" w:id="0">
    <w:p w:rsidR="00F61D5C" w:rsidRDefault="00F61D5C"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D45A0"/>
    <w:multiLevelType w:val="hybridMultilevel"/>
    <w:tmpl w:val="813C4C34"/>
    <w:lvl w:ilvl="0" w:tplc="04090003">
      <w:start w:val="1"/>
      <w:numFmt w:val="bullet"/>
      <w:lvlText w:val="o"/>
      <w:lvlJc w:val="left"/>
      <w:pPr>
        <w:ind w:left="1008" w:hanging="360"/>
      </w:pPr>
      <w:rPr>
        <w:rFonts w:ascii="Courier New" w:hAnsi="Courier New" w:cs="Courier New"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89328DC"/>
    <w:multiLevelType w:val="hybridMultilevel"/>
    <w:tmpl w:val="009A93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DA5354B"/>
    <w:multiLevelType w:val="hybridMultilevel"/>
    <w:tmpl w:val="67F69EF2"/>
    <w:lvl w:ilvl="0" w:tplc="0409000B">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13FA0924"/>
    <w:multiLevelType w:val="hybridMultilevel"/>
    <w:tmpl w:val="9B4095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15AC1DF6"/>
    <w:multiLevelType w:val="hybridMultilevel"/>
    <w:tmpl w:val="3A68F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42BF7"/>
    <w:multiLevelType w:val="hybridMultilevel"/>
    <w:tmpl w:val="D8CA62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1EE57F97"/>
    <w:multiLevelType w:val="hybridMultilevel"/>
    <w:tmpl w:val="3BA45B6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24CA1CF6"/>
    <w:multiLevelType w:val="hybridMultilevel"/>
    <w:tmpl w:val="774CFA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256E23E8"/>
    <w:multiLevelType w:val="hybridMultilevel"/>
    <w:tmpl w:val="885CC4E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269A14A1"/>
    <w:multiLevelType w:val="hybridMultilevel"/>
    <w:tmpl w:val="4C12A03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28B0315B"/>
    <w:multiLevelType w:val="hybridMultilevel"/>
    <w:tmpl w:val="63AE748C"/>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2950175F"/>
    <w:multiLevelType w:val="hybridMultilevel"/>
    <w:tmpl w:val="82BE26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29B65CD3"/>
    <w:multiLevelType w:val="hybridMultilevel"/>
    <w:tmpl w:val="83F00CA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29DC1C47"/>
    <w:multiLevelType w:val="hybridMultilevel"/>
    <w:tmpl w:val="F7CAA55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2B5C18EA"/>
    <w:multiLevelType w:val="hybridMultilevel"/>
    <w:tmpl w:val="1138EC4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2C2D7CF0"/>
    <w:multiLevelType w:val="hybridMultilevel"/>
    <w:tmpl w:val="A118BB0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2D4621D3"/>
    <w:multiLevelType w:val="hybridMultilevel"/>
    <w:tmpl w:val="C97670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37F57E57"/>
    <w:multiLevelType w:val="hybridMultilevel"/>
    <w:tmpl w:val="31AC18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3B0A3075"/>
    <w:multiLevelType w:val="hybridMultilevel"/>
    <w:tmpl w:val="7AF22BB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9" w15:restartNumberingAfterBreak="0">
    <w:nsid w:val="3D011BAF"/>
    <w:multiLevelType w:val="hybridMultilevel"/>
    <w:tmpl w:val="675EFD2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0" w15:restartNumberingAfterBreak="0">
    <w:nsid w:val="40205AE3"/>
    <w:multiLevelType w:val="hybridMultilevel"/>
    <w:tmpl w:val="EFB23AD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1" w15:restartNumberingAfterBreak="0">
    <w:nsid w:val="4BC03B49"/>
    <w:multiLevelType w:val="hybridMultilevel"/>
    <w:tmpl w:val="632AABB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2" w15:restartNumberingAfterBreak="0">
    <w:nsid w:val="4CB90B1E"/>
    <w:multiLevelType w:val="hybridMultilevel"/>
    <w:tmpl w:val="E2F42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61FE4"/>
    <w:multiLevelType w:val="hybridMultilevel"/>
    <w:tmpl w:val="E9585BDE"/>
    <w:lvl w:ilvl="0" w:tplc="FCD40C0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4" w15:restartNumberingAfterBreak="0">
    <w:nsid w:val="53A63EF8"/>
    <w:multiLevelType w:val="hybridMultilevel"/>
    <w:tmpl w:val="E9089AD6"/>
    <w:lvl w:ilvl="0" w:tplc="04090003">
      <w:start w:val="1"/>
      <w:numFmt w:val="bullet"/>
      <w:lvlText w:val="o"/>
      <w:lvlJc w:val="left"/>
      <w:pPr>
        <w:ind w:left="648" w:hanging="360"/>
      </w:pPr>
      <w:rPr>
        <w:rFonts w:ascii="Courier New" w:hAnsi="Courier New" w:cs="Courier New"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5" w15:restartNumberingAfterBreak="0">
    <w:nsid w:val="54FF7BF2"/>
    <w:multiLevelType w:val="hybridMultilevel"/>
    <w:tmpl w:val="AA68EE82"/>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6" w15:restartNumberingAfterBreak="0">
    <w:nsid w:val="62FE06F8"/>
    <w:multiLevelType w:val="hybridMultilevel"/>
    <w:tmpl w:val="FDBE006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7" w15:restartNumberingAfterBreak="0">
    <w:nsid w:val="645A2206"/>
    <w:multiLevelType w:val="hybridMultilevel"/>
    <w:tmpl w:val="BBECC556"/>
    <w:lvl w:ilvl="0" w:tplc="3A064878">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8" w15:restartNumberingAfterBreak="0">
    <w:nsid w:val="64BB29DA"/>
    <w:multiLevelType w:val="hybridMultilevel"/>
    <w:tmpl w:val="3CECB25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9" w15:restartNumberingAfterBreak="0">
    <w:nsid w:val="69B339FE"/>
    <w:multiLevelType w:val="hybridMultilevel"/>
    <w:tmpl w:val="E75A22D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0" w15:restartNumberingAfterBreak="0">
    <w:nsid w:val="70EF5E53"/>
    <w:multiLevelType w:val="hybridMultilevel"/>
    <w:tmpl w:val="A05C7E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31512E"/>
    <w:multiLevelType w:val="hybridMultilevel"/>
    <w:tmpl w:val="DDF47D6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2" w15:restartNumberingAfterBreak="0">
    <w:nsid w:val="75521C4F"/>
    <w:multiLevelType w:val="hybridMultilevel"/>
    <w:tmpl w:val="5CA6CC50"/>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3" w15:restartNumberingAfterBreak="0">
    <w:nsid w:val="7A0260C9"/>
    <w:multiLevelType w:val="hybridMultilevel"/>
    <w:tmpl w:val="C92E9B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4" w15:restartNumberingAfterBreak="0">
    <w:nsid w:val="7A3810EF"/>
    <w:multiLevelType w:val="hybridMultilevel"/>
    <w:tmpl w:val="987EACC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11"/>
  </w:num>
  <w:num w:numId="2">
    <w:abstractNumId w:val="15"/>
  </w:num>
  <w:num w:numId="3">
    <w:abstractNumId w:val="5"/>
  </w:num>
  <w:num w:numId="4">
    <w:abstractNumId w:val="16"/>
  </w:num>
  <w:num w:numId="5">
    <w:abstractNumId w:val="7"/>
  </w:num>
  <w:num w:numId="6">
    <w:abstractNumId w:val="31"/>
  </w:num>
  <w:num w:numId="7">
    <w:abstractNumId w:val="17"/>
  </w:num>
  <w:num w:numId="8">
    <w:abstractNumId w:val="1"/>
  </w:num>
  <w:num w:numId="9">
    <w:abstractNumId w:val="26"/>
  </w:num>
  <w:num w:numId="10">
    <w:abstractNumId w:val="9"/>
  </w:num>
  <w:num w:numId="11">
    <w:abstractNumId w:val="13"/>
  </w:num>
  <w:num w:numId="12">
    <w:abstractNumId w:val="19"/>
  </w:num>
  <w:num w:numId="13">
    <w:abstractNumId w:val="3"/>
  </w:num>
  <w:num w:numId="14">
    <w:abstractNumId w:val="12"/>
  </w:num>
  <w:num w:numId="15">
    <w:abstractNumId w:val="21"/>
  </w:num>
  <w:num w:numId="16">
    <w:abstractNumId w:val="33"/>
  </w:num>
  <w:num w:numId="17">
    <w:abstractNumId w:val="14"/>
  </w:num>
  <w:num w:numId="18">
    <w:abstractNumId w:val="32"/>
  </w:num>
  <w:num w:numId="19">
    <w:abstractNumId w:val="18"/>
  </w:num>
  <w:num w:numId="20">
    <w:abstractNumId w:val="10"/>
  </w:num>
  <w:num w:numId="21">
    <w:abstractNumId w:val="8"/>
  </w:num>
  <w:num w:numId="22">
    <w:abstractNumId w:val="20"/>
  </w:num>
  <w:num w:numId="23">
    <w:abstractNumId w:val="23"/>
  </w:num>
  <w:num w:numId="24">
    <w:abstractNumId w:val="27"/>
  </w:num>
  <w:num w:numId="25">
    <w:abstractNumId w:val="24"/>
  </w:num>
  <w:num w:numId="26">
    <w:abstractNumId w:val="0"/>
  </w:num>
  <w:num w:numId="27">
    <w:abstractNumId w:val="22"/>
  </w:num>
  <w:num w:numId="28">
    <w:abstractNumId w:val="4"/>
  </w:num>
  <w:num w:numId="29">
    <w:abstractNumId w:val="30"/>
  </w:num>
  <w:num w:numId="30">
    <w:abstractNumId w:val="2"/>
  </w:num>
  <w:num w:numId="31">
    <w:abstractNumId w:val="34"/>
  </w:num>
  <w:num w:numId="32">
    <w:abstractNumId w:val="28"/>
  </w:num>
  <w:num w:numId="33">
    <w:abstractNumId w:val="6"/>
  </w:num>
  <w:num w:numId="34">
    <w:abstractNumId w:val="25"/>
  </w:num>
  <w:num w:numId="35">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mJrUAh+bm4y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400C"/>
    <w:rsid w:val="0001549B"/>
    <w:rsid w:val="00015C08"/>
    <w:rsid w:val="00015ED0"/>
    <w:rsid w:val="000179C3"/>
    <w:rsid w:val="00020FED"/>
    <w:rsid w:val="00021357"/>
    <w:rsid w:val="00023AEE"/>
    <w:rsid w:val="00025241"/>
    <w:rsid w:val="00026CB4"/>
    <w:rsid w:val="00031622"/>
    <w:rsid w:val="00031C54"/>
    <w:rsid w:val="00033B01"/>
    <w:rsid w:val="000345F4"/>
    <w:rsid w:val="00036BA9"/>
    <w:rsid w:val="0003728D"/>
    <w:rsid w:val="000374BC"/>
    <w:rsid w:val="00037FF0"/>
    <w:rsid w:val="00041237"/>
    <w:rsid w:val="000413E8"/>
    <w:rsid w:val="000415A3"/>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74A8"/>
    <w:rsid w:val="0006769C"/>
    <w:rsid w:val="000677B2"/>
    <w:rsid w:val="00070533"/>
    <w:rsid w:val="0007091C"/>
    <w:rsid w:val="00071244"/>
    <w:rsid w:val="00071A3D"/>
    <w:rsid w:val="000727BA"/>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896"/>
    <w:rsid w:val="00094EBB"/>
    <w:rsid w:val="000953F6"/>
    <w:rsid w:val="000964D9"/>
    <w:rsid w:val="00096C47"/>
    <w:rsid w:val="00096FC4"/>
    <w:rsid w:val="000A1631"/>
    <w:rsid w:val="000A1A3C"/>
    <w:rsid w:val="000A2E9E"/>
    <w:rsid w:val="000A3111"/>
    <w:rsid w:val="000A4977"/>
    <w:rsid w:val="000A4E63"/>
    <w:rsid w:val="000A5B7F"/>
    <w:rsid w:val="000A5DF3"/>
    <w:rsid w:val="000B08AB"/>
    <w:rsid w:val="000B1656"/>
    <w:rsid w:val="000B1BC1"/>
    <w:rsid w:val="000B24DA"/>
    <w:rsid w:val="000B2B6B"/>
    <w:rsid w:val="000B335E"/>
    <w:rsid w:val="000B5C64"/>
    <w:rsid w:val="000B68C9"/>
    <w:rsid w:val="000B6C42"/>
    <w:rsid w:val="000C1B7A"/>
    <w:rsid w:val="000C4425"/>
    <w:rsid w:val="000C4BB0"/>
    <w:rsid w:val="000C5F19"/>
    <w:rsid w:val="000D05CC"/>
    <w:rsid w:val="000D273D"/>
    <w:rsid w:val="000D4AB5"/>
    <w:rsid w:val="000D52F1"/>
    <w:rsid w:val="000D7776"/>
    <w:rsid w:val="000E005B"/>
    <w:rsid w:val="000E0AEA"/>
    <w:rsid w:val="000E0BF2"/>
    <w:rsid w:val="000E0F0A"/>
    <w:rsid w:val="000E10B2"/>
    <w:rsid w:val="000E1130"/>
    <w:rsid w:val="000E23FB"/>
    <w:rsid w:val="000E2CFB"/>
    <w:rsid w:val="000E3749"/>
    <w:rsid w:val="000E4C1A"/>
    <w:rsid w:val="000E5C29"/>
    <w:rsid w:val="000E5E14"/>
    <w:rsid w:val="000F0DC2"/>
    <w:rsid w:val="000F1AB5"/>
    <w:rsid w:val="000F31C2"/>
    <w:rsid w:val="000F5F19"/>
    <w:rsid w:val="000F6EB7"/>
    <w:rsid w:val="000F6EEB"/>
    <w:rsid w:val="001008D3"/>
    <w:rsid w:val="001018AE"/>
    <w:rsid w:val="001038EB"/>
    <w:rsid w:val="00105743"/>
    <w:rsid w:val="00106633"/>
    <w:rsid w:val="00107C71"/>
    <w:rsid w:val="001104AE"/>
    <w:rsid w:val="00110BE3"/>
    <w:rsid w:val="00114BF4"/>
    <w:rsid w:val="0011575C"/>
    <w:rsid w:val="00115C93"/>
    <w:rsid w:val="00115F25"/>
    <w:rsid w:val="00116282"/>
    <w:rsid w:val="00116A2F"/>
    <w:rsid w:val="00117164"/>
    <w:rsid w:val="001176A8"/>
    <w:rsid w:val="001222D1"/>
    <w:rsid w:val="0012232C"/>
    <w:rsid w:val="00122C32"/>
    <w:rsid w:val="001233B0"/>
    <w:rsid w:val="001234F3"/>
    <w:rsid w:val="00125CE2"/>
    <w:rsid w:val="00126D26"/>
    <w:rsid w:val="00127863"/>
    <w:rsid w:val="00130BA5"/>
    <w:rsid w:val="00131770"/>
    <w:rsid w:val="00131949"/>
    <w:rsid w:val="00132ACA"/>
    <w:rsid w:val="00132D48"/>
    <w:rsid w:val="0013354D"/>
    <w:rsid w:val="00134870"/>
    <w:rsid w:val="0013614B"/>
    <w:rsid w:val="0013646B"/>
    <w:rsid w:val="001366EB"/>
    <w:rsid w:val="00136B12"/>
    <w:rsid w:val="0013728E"/>
    <w:rsid w:val="00137296"/>
    <w:rsid w:val="001423B9"/>
    <w:rsid w:val="00142AC0"/>
    <w:rsid w:val="001443DA"/>
    <w:rsid w:val="00146056"/>
    <w:rsid w:val="0014620A"/>
    <w:rsid w:val="0014640C"/>
    <w:rsid w:val="00146E3E"/>
    <w:rsid w:val="0014707C"/>
    <w:rsid w:val="001507DC"/>
    <w:rsid w:val="00151BB7"/>
    <w:rsid w:val="0015210F"/>
    <w:rsid w:val="00154874"/>
    <w:rsid w:val="00155F9D"/>
    <w:rsid w:val="0015638C"/>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E47"/>
    <w:rsid w:val="00183FB7"/>
    <w:rsid w:val="001843B3"/>
    <w:rsid w:val="00185DAC"/>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AEB"/>
    <w:rsid w:val="001A4BC9"/>
    <w:rsid w:val="001A725C"/>
    <w:rsid w:val="001B0AA8"/>
    <w:rsid w:val="001B0E1E"/>
    <w:rsid w:val="001B16C8"/>
    <w:rsid w:val="001B19AE"/>
    <w:rsid w:val="001B2091"/>
    <w:rsid w:val="001B2F4A"/>
    <w:rsid w:val="001B4695"/>
    <w:rsid w:val="001B54F3"/>
    <w:rsid w:val="001B62B3"/>
    <w:rsid w:val="001B7DBA"/>
    <w:rsid w:val="001C052B"/>
    <w:rsid w:val="001C09F6"/>
    <w:rsid w:val="001C267A"/>
    <w:rsid w:val="001C2D3B"/>
    <w:rsid w:val="001C3B54"/>
    <w:rsid w:val="001C3B79"/>
    <w:rsid w:val="001C3BCA"/>
    <w:rsid w:val="001C4870"/>
    <w:rsid w:val="001C5A8E"/>
    <w:rsid w:val="001C7056"/>
    <w:rsid w:val="001C7746"/>
    <w:rsid w:val="001C7B54"/>
    <w:rsid w:val="001C7F9D"/>
    <w:rsid w:val="001D0228"/>
    <w:rsid w:val="001D0F03"/>
    <w:rsid w:val="001D13F2"/>
    <w:rsid w:val="001D1C81"/>
    <w:rsid w:val="001D1D5D"/>
    <w:rsid w:val="001D1D6A"/>
    <w:rsid w:val="001D2D31"/>
    <w:rsid w:val="001D4311"/>
    <w:rsid w:val="001D4F50"/>
    <w:rsid w:val="001D510A"/>
    <w:rsid w:val="001D5967"/>
    <w:rsid w:val="001D7104"/>
    <w:rsid w:val="001E0B6B"/>
    <w:rsid w:val="001E1793"/>
    <w:rsid w:val="001E3093"/>
    <w:rsid w:val="001E3217"/>
    <w:rsid w:val="001E3765"/>
    <w:rsid w:val="001E4430"/>
    <w:rsid w:val="001E4888"/>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332"/>
    <w:rsid w:val="001F5821"/>
    <w:rsid w:val="001F598B"/>
    <w:rsid w:val="001F59AB"/>
    <w:rsid w:val="001F6190"/>
    <w:rsid w:val="001F6236"/>
    <w:rsid w:val="001F6573"/>
    <w:rsid w:val="001F69F6"/>
    <w:rsid w:val="001F706A"/>
    <w:rsid w:val="001F70E1"/>
    <w:rsid w:val="00200A71"/>
    <w:rsid w:val="00203279"/>
    <w:rsid w:val="00204682"/>
    <w:rsid w:val="002047D5"/>
    <w:rsid w:val="00204C9B"/>
    <w:rsid w:val="002068AC"/>
    <w:rsid w:val="00206CCC"/>
    <w:rsid w:val="00207FAC"/>
    <w:rsid w:val="00210429"/>
    <w:rsid w:val="00210EEF"/>
    <w:rsid w:val="002128B6"/>
    <w:rsid w:val="00213DF8"/>
    <w:rsid w:val="002141BD"/>
    <w:rsid w:val="00215046"/>
    <w:rsid w:val="00215743"/>
    <w:rsid w:val="00216866"/>
    <w:rsid w:val="00216F34"/>
    <w:rsid w:val="00217343"/>
    <w:rsid w:val="00217AB3"/>
    <w:rsid w:val="00220558"/>
    <w:rsid w:val="00221D5E"/>
    <w:rsid w:val="002241EB"/>
    <w:rsid w:val="0022447B"/>
    <w:rsid w:val="00224A63"/>
    <w:rsid w:val="0022619E"/>
    <w:rsid w:val="002264C2"/>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3661D"/>
    <w:rsid w:val="0024020E"/>
    <w:rsid w:val="0024048F"/>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0B94"/>
    <w:rsid w:val="00263303"/>
    <w:rsid w:val="00263A8E"/>
    <w:rsid w:val="00263E4A"/>
    <w:rsid w:val="00264AD1"/>
    <w:rsid w:val="00264B19"/>
    <w:rsid w:val="00265237"/>
    <w:rsid w:val="002658EC"/>
    <w:rsid w:val="00267411"/>
    <w:rsid w:val="00270F44"/>
    <w:rsid w:val="0027156D"/>
    <w:rsid w:val="00271995"/>
    <w:rsid w:val="002741BD"/>
    <w:rsid w:val="002750E7"/>
    <w:rsid w:val="00275776"/>
    <w:rsid w:val="0027619D"/>
    <w:rsid w:val="00277FF1"/>
    <w:rsid w:val="0028408D"/>
    <w:rsid w:val="00284BB5"/>
    <w:rsid w:val="00285D23"/>
    <w:rsid w:val="0028715B"/>
    <w:rsid w:val="0028720B"/>
    <w:rsid w:val="0028754F"/>
    <w:rsid w:val="002918B5"/>
    <w:rsid w:val="0029365B"/>
    <w:rsid w:val="00293796"/>
    <w:rsid w:val="00293B0D"/>
    <w:rsid w:val="002944CA"/>
    <w:rsid w:val="0029643C"/>
    <w:rsid w:val="00296492"/>
    <w:rsid w:val="002A004E"/>
    <w:rsid w:val="002A0256"/>
    <w:rsid w:val="002A04C6"/>
    <w:rsid w:val="002A112C"/>
    <w:rsid w:val="002A1529"/>
    <w:rsid w:val="002A20E3"/>
    <w:rsid w:val="002A26C4"/>
    <w:rsid w:val="002A2BE3"/>
    <w:rsid w:val="002A3349"/>
    <w:rsid w:val="002A4180"/>
    <w:rsid w:val="002A740C"/>
    <w:rsid w:val="002A7F55"/>
    <w:rsid w:val="002B0F05"/>
    <w:rsid w:val="002B36C6"/>
    <w:rsid w:val="002B5138"/>
    <w:rsid w:val="002B66D8"/>
    <w:rsid w:val="002B7913"/>
    <w:rsid w:val="002B7CC5"/>
    <w:rsid w:val="002C0A9D"/>
    <w:rsid w:val="002C384E"/>
    <w:rsid w:val="002C3D6C"/>
    <w:rsid w:val="002C4144"/>
    <w:rsid w:val="002C5483"/>
    <w:rsid w:val="002C5C17"/>
    <w:rsid w:val="002C640E"/>
    <w:rsid w:val="002C6F15"/>
    <w:rsid w:val="002C706C"/>
    <w:rsid w:val="002D1355"/>
    <w:rsid w:val="002D204D"/>
    <w:rsid w:val="002D2EE6"/>
    <w:rsid w:val="002D4D66"/>
    <w:rsid w:val="002D50B6"/>
    <w:rsid w:val="002D54F0"/>
    <w:rsid w:val="002D635A"/>
    <w:rsid w:val="002D7B2A"/>
    <w:rsid w:val="002D7C4B"/>
    <w:rsid w:val="002D7E52"/>
    <w:rsid w:val="002E013C"/>
    <w:rsid w:val="002E080E"/>
    <w:rsid w:val="002E1873"/>
    <w:rsid w:val="002E1D8D"/>
    <w:rsid w:val="002E3253"/>
    <w:rsid w:val="002E3576"/>
    <w:rsid w:val="002E65B4"/>
    <w:rsid w:val="002E6B31"/>
    <w:rsid w:val="002F0525"/>
    <w:rsid w:val="002F07A5"/>
    <w:rsid w:val="002F0B44"/>
    <w:rsid w:val="002F1112"/>
    <w:rsid w:val="002F487B"/>
    <w:rsid w:val="002F6612"/>
    <w:rsid w:val="002F6AB7"/>
    <w:rsid w:val="002F7194"/>
    <w:rsid w:val="002F72D0"/>
    <w:rsid w:val="002F7B16"/>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4CF4"/>
    <w:rsid w:val="00326333"/>
    <w:rsid w:val="003271AE"/>
    <w:rsid w:val="003278A7"/>
    <w:rsid w:val="003302F4"/>
    <w:rsid w:val="00330F60"/>
    <w:rsid w:val="003318EC"/>
    <w:rsid w:val="0033194E"/>
    <w:rsid w:val="00334603"/>
    <w:rsid w:val="00335448"/>
    <w:rsid w:val="00335C6A"/>
    <w:rsid w:val="0033603A"/>
    <w:rsid w:val="003367DC"/>
    <w:rsid w:val="00336A45"/>
    <w:rsid w:val="0033711C"/>
    <w:rsid w:val="0033727E"/>
    <w:rsid w:val="003377FA"/>
    <w:rsid w:val="00337B79"/>
    <w:rsid w:val="00342AA2"/>
    <w:rsid w:val="00343626"/>
    <w:rsid w:val="0034417A"/>
    <w:rsid w:val="00344858"/>
    <w:rsid w:val="003463E6"/>
    <w:rsid w:val="0035076F"/>
    <w:rsid w:val="00351A79"/>
    <w:rsid w:val="00351AF4"/>
    <w:rsid w:val="00351CD6"/>
    <w:rsid w:val="00353CF7"/>
    <w:rsid w:val="0036237E"/>
    <w:rsid w:val="00364495"/>
    <w:rsid w:val="0036452C"/>
    <w:rsid w:val="0036575D"/>
    <w:rsid w:val="0036750B"/>
    <w:rsid w:val="003702EE"/>
    <w:rsid w:val="003709E0"/>
    <w:rsid w:val="00373886"/>
    <w:rsid w:val="00375E16"/>
    <w:rsid w:val="003764CC"/>
    <w:rsid w:val="00377683"/>
    <w:rsid w:val="00377FE1"/>
    <w:rsid w:val="00380D98"/>
    <w:rsid w:val="00382BB9"/>
    <w:rsid w:val="00383102"/>
    <w:rsid w:val="00384862"/>
    <w:rsid w:val="00384CBD"/>
    <w:rsid w:val="00385673"/>
    <w:rsid w:val="00387085"/>
    <w:rsid w:val="003876BB"/>
    <w:rsid w:val="00387C50"/>
    <w:rsid w:val="003900D1"/>
    <w:rsid w:val="003906B2"/>
    <w:rsid w:val="003933CD"/>
    <w:rsid w:val="003949E8"/>
    <w:rsid w:val="003952F5"/>
    <w:rsid w:val="003956B9"/>
    <w:rsid w:val="0039668F"/>
    <w:rsid w:val="003A03BE"/>
    <w:rsid w:val="003A17B8"/>
    <w:rsid w:val="003A1B26"/>
    <w:rsid w:val="003A2008"/>
    <w:rsid w:val="003A3845"/>
    <w:rsid w:val="003A6495"/>
    <w:rsid w:val="003A6B3F"/>
    <w:rsid w:val="003A7214"/>
    <w:rsid w:val="003B086D"/>
    <w:rsid w:val="003B0FF3"/>
    <w:rsid w:val="003B1AC3"/>
    <w:rsid w:val="003B1B24"/>
    <w:rsid w:val="003B2582"/>
    <w:rsid w:val="003B42EC"/>
    <w:rsid w:val="003B462B"/>
    <w:rsid w:val="003B5C72"/>
    <w:rsid w:val="003B6103"/>
    <w:rsid w:val="003B6482"/>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77B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5155"/>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50F0"/>
    <w:rsid w:val="004273C9"/>
    <w:rsid w:val="004279F3"/>
    <w:rsid w:val="004318E5"/>
    <w:rsid w:val="00432F99"/>
    <w:rsid w:val="00433F96"/>
    <w:rsid w:val="0043465B"/>
    <w:rsid w:val="00434AEB"/>
    <w:rsid w:val="0043505A"/>
    <w:rsid w:val="00436261"/>
    <w:rsid w:val="00441799"/>
    <w:rsid w:val="004425BF"/>
    <w:rsid w:val="00442A5E"/>
    <w:rsid w:val="0044480F"/>
    <w:rsid w:val="00445B21"/>
    <w:rsid w:val="004463D2"/>
    <w:rsid w:val="00447018"/>
    <w:rsid w:val="00451697"/>
    <w:rsid w:val="0045208A"/>
    <w:rsid w:val="00453C84"/>
    <w:rsid w:val="0045465A"/>
    <w:rsid w:val="004549DB"/>
    <w:rsid w:val="004558B0"/>
    <w:rsid w:val="00455932"/>
    <w:rsid w:val="00460107"/>
    <w:rsid w:val="004612CB"/>
    <w:rsid w:val="00461A12"/>
    <w:rsid w:val="0046245C"/>
    <w:rsid w:val="0046769E"/>
    <w:rsid w:val="00470886"/>
    <w:rsid w:val="00471328"/>
    <w:rsid w:val="00471386"/>
    <w:rsid w:val="0047258C"/>
    <w:rsid w:val="00472B3C"/>
    <w:rsid w:val="00473CB5"/>
    <w:rsid w:val="00473E8F"/>
    <w:rsid w:val="00475003"/>
    <w:rsid w:val="00476F0D"/>
    <w:rsid w:val="0048232E"/>
    <w:rsid w:val="00482715"/>
    <w:rsid w:val="00483309"/>
    <w:rsid w:val="0048362C"/>
    <w:rsid w:val="00484EF9"/>
    <w:rsid w:val="0048520E"/>
    <w:rsid w:val="00486780"/>
    <w:rsid w:val="004872AC"/>
    <w:rsid w:val="004872E1"/>
    <w:rsid w:val="004878AA"/>
    <w:rsid w:val="00487B1F"/>
    <w:rsid w:val="00491663"/>
    <w:rsid w:val="004932DD"/>
    <w:rsid w:val="004934B8"/>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9CD"/>
    <w:rsid w:val="004B5DE4"/>
    <w:rsid w:val="004B72E8"/>
    <w:rsid w:val="004C020B"/>
    <w:rsid w:val="004C0AD4"/>
    <w:rsid w:val="004C1878"/>
    <w:rsid w:val="004C276D"/>
    <w:rsid w:val="004C4CE9"/>
    <w:rsid w:val="004C6790"/>
    <w:rsid w:val="004C6FBD"/>
    <w:rsid w:val="004D1F45"/>
    <w:rsid w:val="004D256D"/>
    <w:rsid w:val="004D29C2"/>
    <w:rsid w:val="004D32F3"/>
    <w:rsid w:val="004D3AC3"/>
    <w:rsid w:val="004D3F69"/>
    <w:rsid w:val="004D40A5"/>
    <w:rsid w:val="004D4263"/>
    <w:rsid w:val="004D4E2F"/>
    <w:rsid w:val="004D5466"/>
    <w:rsid w:val="004D58DC"/>
    <w:rsid w:val="004D58F9"/>
    <w:rsid w:val="004D62F6"/>
    <w:rsid w:val="004D6CF8"/>
    <w:rsid w:val="004D71F2"/>
    <w:rsid w:val="004D76F4"/>
    <w:rsid w:val="004E2101"/>
    <w:rsid w:val="004E32C1"/>
    <w:rsid w:val="004E36F2"/>
    <w:rsid w:val="004E3776"/>
    <w:rsid w:val="004E37CE"/>
    <w:rsid w:val="004E4BDA"/>
    <w:rsid w:val="004F00B1"/>
    <w:rsid w:val="004F0527"/>
    <w:rsid w:val="004F0685"/>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1312"/>
    <w:rsid w:val="005126A9"/>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4C48"/>
    <w:rsid w:val="005350D9"/>
    <w:rsid w:val="00535487"/>
    <w:rsid w:val="00537109"/>
    <w:rsid w:val="005400F6"/>
    <w:rsid w:val="0054171B"/>
    <w:rsid w:val="005425DE"/>
    <w:rsid w:val="005454F2"/>
    <w:rsid w:val="00546D40"/>
    <w:rsid w:val="005473AE"/>
    <w:rsid w:val="005477E2"/>
    <w:rsid w:val="0055044B"/>
    <w:rsid w:val="00550BAB"/>
    <w:rsid w:val="00550ED4"/>
    <w:rsid w:val="005529D2"/>
    <w:rsid w:val="005532BE"/>
    <w:rsid w:val="005548BD"/>
    <w:rsid w:val="00554A5D"/>
    <w:rsid w:val="00555EC1"/>
    <w:rsid w:val="0055623D"/>
    <w:rsid w:val="0055754D"/>
    <w:rsid w:val="005607F1"/>
    <w:rsid w:val="00560C5F"/>
    <w:rsid w:val="0056140D"/>
    <w:rsid w:val="0056254C"/>
    <w:rsid w:val="005626FC"/>
    <w:rsid w:val="005637C0"/>
    <w:rsid w:val="00563A55"/>
    <w:rsid w:val="0056416C"/>
    <w:rsid w:val="00567EE0"/>
    <w:rsid w:val="005705A2"/>
    <w:rsid w:val="00572F83"/>
    <w:rsid w:val="005732D9"/>
    <w:rsid w:val="0057341A"/>
    <w:rsid w:val="005752F9"/>
    <w:rsid w:val="00575B4D"/>
    <w:rsid w:val="00575DF1"/>
    <w:rsid w:val="00576891"/>
    <w:rsid w:val="00576DF2"/>
    <w:rsid w:val="00580486"/>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4D9A"/>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72A3"/>
    <w:rsid w:val="005C7685"/>
    <w:rsid w:val="005C7D5A"/>
    <w:rsid w:val="005C7E38"/>
    <w:rsid w:val="005D12FA"/>
    <w:rsid w:val="005D1EF3"/>
    <w:rsid w:val="005D32A0"/>
    <w:rsid w:val="005D356A"/>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CE0"/>
    <w:rsid w:val="005E7DF1"/>
    <w:rsid w:val="005F043C"/>
    <w:rsid w:val="005F04F1"/>
    <w:rsid w:val="005F0A77"/>
    <w:rsid w:val="005F1197"/>
    <w:rsid w:val="005F3ECC"/>
    <w:rsid w:val="005F40EE"/>
    <w:rsid w:val="005F4D3C"/>
    <w:rsid w:val="005F4EFC"/>
    <w:rsid w:val="005F57CE"/>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392"/>
    <w:rsid w:val="00614EFE"/>
    <w:rsid w:val="006165E4"/>
    <w:rsid w:val="00616D42"/>
    <w:rsid w:val="006174EA"/>
    <w:rsid w:val="00621575"/>
    <w:rsid w:val="00621B3E"/>
    <w:rsid w:val="00622055"/>
    <w:rsid w:val="00622188"/>
    <w:rsid w:val="00622D06"/>
    <w:rsid w:val="006234D1"/>
    <w:rsid w:val="006245AA"/>
    <w:rsid w:val="00627A01"/>
    <w:rsid w:val="00630E07"/>
    <w:rsid w:val="0063152D"/>
    <w:rsid w:val="0063211A"/>
    <w:rsid w:val="00632230"/>
    <w:rsid w:val="00633400"/>
    <w:rsid w:val="006341E6"/>
    <w:rsid w:val="00635D15"/>
    <w:rsid w:val="0063623D"/>
    <w:rsid w:val="006362F8"/>
    <w:rsid w:val="006369FE"/>
    <w:rsid w:val="00636D94"/>
    <w:rsid w:val="006371E7"/>
    <w:rsid w:val="006407C8"/>
    <w:rsid w:val="00640B53"/>
    <w:rsid w:val="00641C2E"/>
    <w:rsid w:val="006421D0"/>
    <w:rsid w:val="00642B8B"/>
    <w:rsid w:val="00643D99"/>
    <w:rsid w:val="00644EF3"/>
    <w:rsid w:val="00646044"/>
    <w:rsid w:val="00646C54"/>
    <w:rsid w:val="00647405"/>
    <w:rsid w:val="00650E78"/>
    <w:rsid w:val="0065181B"/>
    <w:rsid w:val="00652FA3"/>
    <w:rsid w:val="00653A78"/>
    <w:rsid w:val="006572F0"/>
    <w:rsid w:val="006575F1"/>
    <w:rsid w:val="00661697"/>
    <w:rsid w:val="00662C25"/>
    <w:rsid w:val="00663FAD"/>
    <w:rsid w:val="00664DD4"/>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AA"/>
    <w:rsid w:val="006920C2"/>
    <w:rsid w:val="00694B2C"/>
    <w:rsid w:val="00696C18"/>
    <w:rsid w:val="00696CF1"/>
    <w:rsid w:val="00697911"/>
    <w:rsid w:val="0069798E"/>
    <w:rsid w:val="006A2552"/>
    <w:rsid w:val="006A30B9"/>
    <w:rsid w:val="006A3518"/>
    <w:rsid w:val="006A44A9"/>
    <w:rsid w:val="006A4917"/>
    <w:rsid w:val="006A535D"/>
    <w:rsid w:val="006A53B3"/>
    <w:rsid w:val="006B1878"/>
    <w:rsid w:val="006B21A6"/>
    <w:rsid w:val="006B4EE3"/>
    <w:rsid w:val="006C0293"/>
    <w:rsid w:val="006C1223"/>
    <w:rsid w:val="006C2CC5"/>
    <w:rsid w:val="006C4F4F"/>
    <w:rsid w:val="006C6141"/>
    <w:rsid w:val="006C6842"/>
    <w:rsid w:val="006C6AD5"/>
    <w:rsid w:val="006C6D3F"/>
    <w:rsid w:val="006D15EE"/>
    <w:rsid w:val="006D1B31"/>
    <w:rsid w:val="006D2165"/>
    <w:rsid w:val="006D300A"/>
    <w:rsid w:val="006D3281"/>
    <w:rsid w:val="006D52E8"/>
    <w:rsid w:val="006D53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5E6C"/>
    <w:rsid w:val="006F62C5"/>
    <w:rsid w:val="006F6A7F"/>
    <w:rsid w:val="006F76A1"/>
    <w:rsid w:val="006F78FC"/>
    <w:rsid w:val="007002AA"/>
    <w:rsid w:val="00700588"/>
    <w:rsid w:val="00700698"/>
    <w:rsid w:val="007008C4"/>
    <w:rsid w:val="007017DB"/>
    <w:rsid w:val="007050DA"/>
    <w:rsid w:val="007055EF"/>
    <w:rsid w:val="00710150"/>
    <w:rsid w:val="007114CE"/>
    <w:rsid w:val="00714A4A"/>
    <w:rsid w:val="00715267"/>
    <w:rsid w:val="00715A7C"/>
    <w:rsid w:val="00716656"/>
    <w:rsid w:val="0071682C"/>
    <w:rsid w:val="00717550"/>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14D6"/>
    <w:rsid w:val="007423E0"/>
    <w:rsid w:val="0074279B"/>
    <w:rsid w:val="00742BC2"/>
    <w:rsid w:val="00743618"/>
    <w:rsid w:val="007437A7"/>
    <w:rsid w:val="00743FB1"/>
    <w:rsid w:val="0074559C"/>
    <w:rsid w:val="00745D36"/>
    <w:rsid w:val="00746B0B"/>
    <w:rsid w:val="00746BB8"/>
    <w:rsid w:val="007473F0"/>
    <w:rsid w:val="0074756E"/>
    <w:rsid w:val="00750D5B"/>
    <w:rsid w:val="007524E8"/>
    <w:rsid w:val="007539EE"/>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64BD"/>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3625"/>
    <w:rsid w:val="00785E2A"/>
    <w:rsid w:val="0078708C"/>
    <w:rsid w:val="007875B0"/>
    <w:rsid w:val="00787988"/>
    <w:rsid w:val="00787D4B"/>
    <w:rsid w:val="007902BD"/>
    <w:rsid w:val="00792632"/>
    <w:rsid w:val="00793CB6"/>
    <w:rsid w:val="0079432A"/>
    <w:rsid w:val="00794A03"/>
    <w:rsid w:val="00794E2E"/>
    <w:rsid w:val="007954EC"/>
    <w:rsid w:val="00795768"/>
    <w:rsid w:val="0079728A"/>
    <w:rsid w:val="00797524"/>
    <w:rsid w:val="00797ACB"/>
    <w:rsid w:val="007A3457"/>
    <w:rsid w:val="007A34EC"/>
    <w:rsid w:val="007B1210"/>
    <w:rsid w:val="007B21E6"/>
    <w:rsid w:val="007B2436"/>
    <w:rsid w:val="007B243A"/>
    <w:rsid w:val="007B27A2"/>
    <w:rsid w:val="007B2F84"/>
    <w:rsid w:val="007B348F"/>
    <w:rsid w:val="007B4EB7"/>
    <w:rsid w:val="007B53F6"/>
    <w:rsid w:val="007B604C"/>
    <w:rsid w:val="007B7A36"/>
    <w:rsid w:val="007C048D"/>
    <w:rsid w:val="007C2EB3"/>
    <w:rsid w:val="007C3731"/>
    <w:rsid w:val="007C4AF1"/>
    <w:rsid w:val="007C56FE"/>
    <w:rsid w:val="007C6781"/>
    <w:rsid w:val="007C69D0"/>
    <w:rsid w:val="007C6F98"/>
    <w:rsid w:val="007C6FCE"/>
    <w:rsid w:val="007D0315"/>
    <w:rsid w:val="007D0E59"/>
    <w:rsid w:val="007D2BE6"/>
    <w:rsid w:val="007D36EB"/>
    <w:rsid w:val="007D5DBF"/>
    <w:rsid w:val="007D6E36"/>
    <w:rsid w:val="007D7C48"/>
    <w:rsid w:val="007E0319"/>
    <w:rsid w:val="007E0784"/>
    <w:rsid w:val="007E1CA8"/>
    <w:rsid w:val="007E2E52"/>
    <w:rsid w:val="007E3973"/>
    <w:rsid w:val="007E3A3F"/>
    <w:rsid w:val="007E4650"/>
    <w:rsid w:val="007E49A6"/>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7182"/>
    <w:rsid w:val="008105B0"/>
    <w:rsid w:val="0081105B"/>
    <w:rsid w:val="00812EA4"/>
    <w:rsid w:val="00812FF0"/>
    <w:rsid w:val="00814B90"/>
    <w:rsid w:val="008150C1"/>
    <w:rsid w:val="008154FF"/>
    <w:rsid w:val="00816851"/>
    <w:rsid w:val="00816BC6"/>
    <w:rsid w:val="00816BD0"/>
    <w:rsid w:val="00817C8A"/>
    <w:rsid w:val="00820184"/>
    <w:rsid w:val="00823514"/>
    <w:rsid w:val="00823C36"/>
    <w:rsid w:val="008247A2"/>
    <w:rsid w:val="008256EA"/>
    <w:rsid w:val="00827291"/>
    <w:rsid w:val="008313DC"/>
    <w:rsid w:val="00831408"/>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381D"/>
    <w:rsid w:val="00845AB2"/>
    <w:rsid w:val="00845EEE"/>
    <w:rsid w:val="00846C62"/>
    <w:rsid w:val="008477D8"/>
    <w:rsid w:val="008479EC"/>
    <w:rsid w:val="0085094C"/>
    <w:rsid w:val="00852DF5"/>
    <w:rsid w:val="0085577B"/>
    <w:rsid w:val="00856887"/>
    <w:rsid w:val="008603C9"/>
    <w:rsid w:val="008605D6"/>
    <w:rsid w:val="008615A9"/>
    <w:rsid w:val="00861E02"/>
    <w:rsid w:val="0086260B"/>
    <w:rsid w:val="00864128"/>
    <w:rsid w:val="008644A8"/>
    <w:rsid w:val="008649F8"/>
    <w:rsid w:val="008657E6"/>
    <w:rsid w:val="00870031"/>
    <w:rsid w:val="008700A4"/>
    <w:rsid w:val="00870E2F"/>
    <w:rsid w:val="00871368"/>
    <w:rsid w:val="00871AED"/>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0B2"/>
    <w:rsid w:val="0089569A"/>
    <w:rsid w:val="00895C68"/>
    <w:rsid w:val="00895D9C"/>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D05EB"/>
    <w:rsid w:val="008D242B"/>
    <w:rsid w:val="008D2F3F"/>
    <w:rsid w:val="008D3E69"/>
    <w:rsid w:val="008D400B"/>
    <w:rsid w:val="008D5962"/>
    <w:rsid w:val="008D6F17"/>
    <w:rsid w:val="008D71C5"/>
    <w:rsid w:val="008E07A2"/>
    <w:rsid w:val="008E5913"/>
    <w:rsid w:val="008E639E"/>
    <w:rsid w:val="008F2505"/>
    <w:rsid w:val="008F59EC"/>
    <w:rsid w:val="008F619A"/>
    <w:rsid w:val="008F6258"/>
    <w:rsid w:val="008F708A"/>
    <w:rsid w:val="008F760D"/>
    <w:rsid w:val="00900075"/>
    <w:rsid w:val="0090040A"/>
    <w:rsid w:val="00901951"/>
    <w:rsid w:val="009029A9"/>
    <w:rsid w:val="00902AF9"/>
    <w:rsid w:val="00903937"/>
    <w:rsid w:val="00905660"/>
    <w:rsid w:val="009061F6"/>
    <w:rsid w:val="009064B1"/>
    <w:rsid w:val="00906A44"/>
    <w:rsid w:val="009113E8"/>
    <w:rsid w:val="00915DBD"/>
    <w:rsid w:val="00915F54"/>
    <w:rsid w:val="00916BDE"/>
    <w:rsid w:val="009200AE"/>
    <w:rsid w:val="00920883"/>
    <w:rsid w:val="009211D2"/>
    <w:rsid w:val="0092148A"/>
    <w:rsid w:val="00921AFA"/>
    <w:rsid w:val="00921DE1"/>
    <w:rsid w:val="00922041"/>
    <w:rsid w:val="009220A0"/>
    <w:rsid w:val="009221E0"/>
    <w:rsid w:val="0092575B"/>
    <w:rsid w:val="009260E0"/>
    <w:rsid w:val="00927635"/>
    <w:rsid w:val="00932242"/>
    <w:rsid w:val="00933218"/>
    <w:rsid w:val="00933CA3"/>
    <w:rsid w:val="009372D8"/>
    <w:rsid w:val="0094187C"/>
    <w:rsid w:val="00941E21"/>
    <w:rsid w:val="009451EA"/>
    <w:rsid w:val="009468BA"/>
    <w:rsid w:val="00946D76"/>
    <w:rsid w:val="009471C8"/>
    <w:rsid w:val="00950693"/>
    <w:rsid w:val="00950ECE"/>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CAF"/>
    <w:rsid w:val="00974F85"/>
    <w:rsid w:val="00977B26"/>
    <w:rsid w:val="00977EC4"/>
    <w:rsid w:val="0098221F"/>
    <w:rsid w:val="00983725"/>
    <w:rsid w:val="00983897"/>
    <w:rsid w:val="00983D03"/>
    <w:rsid w:val="009858E8"/>
    <w:rsid w:val="00986F47"/>
    <w:rsid w:val="00987603"/>
    <w:rsid w:val="009904C9"/>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E92"/>
    <w:rsid w:val="009A4449"/>
    <w:rsid w:val="009A4626"/>
    <w:rsid w:val="009A4708"/>
    <w:rsid w:val="009A476A"/>
    <w:rsid w:val="009A52B1"/>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22CB"/>
    <w:rsid w:val="009D5F48"/>
    <w:rsid w:val="009D6B8B"/>
    <w:rsid w:val="009D6E3F"/>
    <w:rsid w:val="009E0A6C"/>
    <w:rsid w:val="009E1579"/>
    <w:rsid w:val="009E39FD"/>
    <w:rsid w:val="009E3EEF"/>
    <w:rsid w:val="009E4173"/>
    <w:rsid w:val="009E4C8A"/>
    <w:rsid w:val="009E4D06"/>
    <w:rsid w:val="009E64EC"/>
    <w:rsid w:val="009E7832"/>
    <w:rsid w:val="009F0F97"/>
    <w:rsid w:val="009F19A6"/>
    <w:rsid w:val="009F253A"/>
    <w:rsid w:val="009F2666"/>
    <w:rsid w:val="009F32D9"/>
    <w:rsid w:val="009F5511"/>
    <w:rsid w:val="009F60AB"/>
    <w:rsid w:val="009F75A6"/>
    <w:rsid w:val="00A0271E"/>
    <w:rsid w:val="00A04AC4"/>
    <w:rsid w:val="00A04D8B"/>
    <w:rsid w:val="00A06195"/>
    <w:rsid w:val="00A06680"/>
    <w:rsid w:val="00A068FF"/>
    <w:rsid w:val="00A07124"/>
    <w:rsid w:val="00A078A0"/>
    <w:rsid w:val="00A139F5"/>
    <w:rsid w:val="00A13E96"/>
    <w:rsid w:val="00A150AA"/>
    <w:rsid w:val="00A15FBE"/>
    <w:rsid w:val="00A1704A"/>
    <w:rsid w:val="00A20E42"/>
    <w:rsid w:val="00A2112E"/>
    <w:rsid w:val="00A213A6"/>
    <w:rsid w:val="00A2159F"/>
    <w:rsid w:val="00A23AA0"/>
    <w:rsid w:val="00A23C04"/>
    <w:rsid w:val="00A2456B"/>
    <w:rsid w:val="00A24BAA"/>
    <w:rsid w:val="00A25075"/>
    <w:rsid w:val="00A250DE"/>
    <w:rsid w:val="00A3117B"/>
    <w:rsid w:val="00A31840"/>
    <w:rsid w:val="00A32425"/>
    <w:rsid w:val="00A32FC5"/>
    <w:rsid w:val="00A36317"/>
    <w:rsid w:val="00A36811"/>
    <w:rsid w:val="00A37C21"/>
    <w:rsid w:val="00A37EE9"/>
    <w:rsid w:val="00A40A29"/>
    <w:rsid w:val="00A41119"/>
    <w:rsid w:val="00A42423"/>
    <w:rsid w:val="00A42678"/>
    <w:rsid w:val="00A4435F"/>
    <w:rsid w:val="00A443A1"/>
    <w:rsid w:val="00A45498"/>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0A2E"/>
    <w:rsid w:val="00A71735"/>
    <w:rsid w:val="00A72600"/>
    <w:rsid w:val="00A7362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4C5D"/>
    <w:rsid w:val="00AB5248"/>
    <w:rsid w:val="00AB6270"/>
    <w:rsid w:val="00AB6B58"/>
    <w:rsid w:val="00AB7369"/>
    <w:rsid w:val="00AC0CFD"/>
    <w:rsid w:val="00AC0F18"/>
    <w:rsid w:val="00AC1E2A"/>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0CAB"/>
    <w:rsid w:val="00AF4D02"/>
    <w:rsid w:val="00AF7368"/>
    <w:rsid w:val="00B00320"/>
    <w:rsid w:val="00B004D2"/>
    <w:rsid w:val="00B006D6"/>
    <w:rsid w:val="00B00CF7"/>
    <w:rsid w:val="00B01B68"/>
    <w:rsid w:val="00B02428"/>
    <w:rsid w:val="00B027AB"/>
    <w:rsid w:val="00B039A9"/>
    <w:rsid w:val="00B03FF7"/>
    <w:rsid w:val="00B0724E"/>
    <w:rsid w:val="00B075D3"/>
    <w:rsid w:val="00B07DA5"/>
    <w:rsid w:val="00B11A0A"/>
    <w:rsid w:val="00B12909"/>
    <w:rsid w:val="00B13775"/>
    <w:rsid w:val="00B13983"/>
    <w:rsid w:val="00B147F9"/>
    <w:rsid w:val="00B151F0"/>
    <w:rsid w:val="00B17B7D"/>
    <w:rsid w:val="00B21661"/>
    <w:rsid w:val="00B22E39"/>
    <w:rsid w:val="00B23020"/>
    <w:rsid w:val="00B231D6"/>
    <w:rsid w:val="00B2395C"/>
    <w:rsid w:val="00B23C47"/>
    <w:rsid w:val="00B23CA8"/>
    <w:rsid w:val="00B246E3"/>
    <w:rsid w:val="00B24C96"/>
    <w:rsid w:val="00B25AC2"/>
    <w:rsid w:val="00B25C42"/>
    <w:rsid w:val="00B25D72"/>
    <w:rsid w:val="00B25F38"/>
    <w:rsid w:val="00B2612B"/>
    <w:rsid w:val="00B30C29"/>
    <w:rsid w:val="00B30FA3"/>
    <w:rsid w:val="00B3142F"/>
    <w:rsid w:val="00B32427"/>
    <w:rsid w:val="00B32A8B"/>
    <w:rsid w:val="00B341DC"/>
    <w:rsid w:val="00B36CB5"/>
    <w:rsid w:val="00B40A8E"/>
    <w:rsid w:val="00B40B3C"/>
    <w:rsid w:val="00B40F96"/>
    <w:rsid w:val="00B43204"/>
    <w:rsid w:val="00B4390F"/>
    <w:rsid w:val="00B43B5D"/>
    <w:rsid w:val="00B43D0E"/>
    <w:rsid w:val="00B43E9F"/>
    <w:rsid w:val="00B4548C"/>
    <w:rsid w:val="00B460AA"/>
    <w:rsid w:val="00B46510"/>
    <w:rsid w:val="00B46C6E"/>
    <w:rsid w:val="00B533A7"/>
    <w:rsid w:val="00B53B7F"/>
    <w:rsid w:val="00B53CCE"/>
    <w:rsid w:val="00B53D1B"/>
    <w:rsid w:val="00B53D63"/>
    <w:rsid w:val="00B54121"/>
    <w:rsid w:val="00B54ADB"/>
    <w:rsid w:val="00B575DA"/>
    <w:rsid w:val="00B57FED"/>
    <w:rsid w:val="00B6120E"/>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7ED"/>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5BE"/>
    <w:rsid w:val="00BD2E43"/>
    <w:rsid w:val="00BD32D6"/>
    <w:rsid w:val="00BD3904"/>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2C8"/>
    <w:rsid w:val="00C0244E"/>
    <w:rsid w:val="00C02A21"/>
    <w:rsid w:val="00C03572"/>
    <w:rsid w:val="00C03B12"/>
    <w:rsid w:val="00C03BC1"/>
    <w:rsid w:val="00C05270"/>
    <w:rsid w:val="00C06D0C"/>
    <w:rsid w:val="00C07B5B"/>
    <w:rsid w:val="00C07E4A"/>
    <w:rsid w:val="00C10072"/>
    <w:rsid w:val="00C1008D"/>
    <w:rsid w:val="00C105D1"/>
    <w:rsid w:val="00C1091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F57"/>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704"/>
    <w:rsid w:val="00C519AB"/>
    <w:rsid w:val="00C51FC8"/>
    <w:rsid w:val="00C5250E"/>
    <w:rsid w:val="00C52517"/>
    <w:rsid w:val="00C54986"/>
    <w:rsid w:val="00C55FB5"/>
    <w:rsid w:val="00C60202"/>
    <w:rsid w:val="00C61526"/>
    <w:rsid w:val="00C62797"/>
    <w:rsid w:val="00C63EDF"/>
    <w:rsid w:val="00C64304"/>
    <w:rsid w:val="00C64DBA"/>
    <w:rsid w:val="00C66907"/>
    <w:rsid w:val="00C66D33"/>
    <w:rsid w:val="00C67D06"/>
    <w:rsid w:val="00C72B92"/>
    <w:rsid w:val="00C738E8"/>
    <w:rsid w:val="00C74B93"/>
    <w:rsid w:val="00C751A4"/>
    <w:rsid w:val="00C77E27"/>
    <w:rsid w:val="00C77E81"/>
    <w:rsid w:val="00C81F09"/>
    <w:rsid w:val="00C826F9"/>
    <w:rsid w:val="00C838CC"/>
    <w:rsid w:val="00C8444F"/>
    <w:rsid w:val="00C84810"/>
    <w:rsid w:val="00C85177"/>
    <w:rsid w:val="00C85B55"/>
    <w:rsid w:val="00C873BE"/>
    <w:rsid w:val="00C90069"/>
    <w:rsid w:val="00C91E97"/>
    <w:rsid w:val="00C9211A"/>
    <w:rsid w:val="00C936A4"/>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2782"/>
    <w:rsid w:val="00CD4C2D"/>
    <w:rsid w:val="00CD5D06"/>
    <w:rsid w:val="00CD6739"/>
    <w:rsid w:val="00CD7072"/>
    <w:rsid w:val="00CD74F7"/>
    <w:rsid w:val="00CD7D9F"/>
    <w:rsid w:val="00CE0A11"/>
    <w:rsid w:val="00CE357A"/>
    <w:rsid w:val="00CE3880"/>
    <w:rsid w:val="00CE3CF8"/>
    <w:rsid w:val="00CE4825"/>
    <w:rsid w:val="00CE487B"/>
    <w:rsid w:val="00CE5822"/>
    <w:rsid w:val="00CE5A84"/>
    <w:rsid w:val="00CE5BFC"/>
    <w:rsid w:val="00CE6BF2"/>
    <w:rsid w:val="00CE73D4"/>
    <w:rsid w:val="00CF0061"/>
    <w:rsid w:val="00CF064F"/>
    <w:rsid w:val="00CF155E"/>
    <w:rsid w:val="00CF28EA"/>
    <w:rsid w:val="00CF55FF"/>
    <w:rsid w:val="00CF64B8"/>
    <w:rsid w:val="00CF6582"/>
    <w:rsid w:val="00D01363"/>
    <w:rsid w:val="00D01A80"/>
    <w:rsid w:val="00D01D7D"/>
    <w:rsid w:val="00D0254E"/>
    <w:rsid w:val="00D030C0"/>
    <w:rsid w:val="00D03E7B"/>
    <w:rsid w:val="00D041D5"/>
    <w:rsid w:val="00D05D87"/>
    <w:rsid w:val="00D06345"/>
    <w:rsid w:val="00D06BE5"/>
    <w:rsid w:val="00D06DBE"/>
    <w:rsid w:val="00D10BE4"/>
    <w:rsid w:val="00D10C31"/>
    <w:rsid w:val="00D123BF"/>
    <w:rsid w:val="00D14B21"/>
    <w:rsid w:val="00D14B60"/>
    <w:rsid w:val="00D156AE"/>
    <w:rsid w:val="00D174F0"/>
    <w:rsid w:val="00D17637"/>
    <w:rsid w:val="00D20611"/>
    <w:rsid w:val="00D20768"/>
    <w:rsid w:val="00D21705"/>
    <w:rsid w:val="00D21B96"/>
    <w:rsid w:val="00D21EC2"/>
    <w:rsid w:val="00D223C0"/>
    <w:rsid w:val="00D23ADF"/>
    <w:rsid w:val="00D24EC2"/>
    <w:rsid w:val="00D255A1"/>
    <w:rsid w:val="00D26405"/>
    <w:rsid w:val="00D274B9"/>
    <w:rsid w:val="00D30FB1"/>
    <w:rsid w:val="00D33899"/>
    <w:rsid w:val="00D33B03"/>
    <w:rsid w:val="00D35107"/>
    <w:rsid w:val="00D352DA"/>
    <w:rsid w:val="00D3719A"/>
    <w:rsid w:val="00D37616"/>
    <w:rsid w:val="00D379DC"/>
    <w:rsid w:val="00D37AC9"/>
    <w:rsid w:val="00D37C14"/>
    <w:rsid w:val="00D40931"/>
    <w:rsid w:val="00D40CD4"/>
    <w:rsid w:val="00D4114C"/>
    <w:rsid w:val="00D419A0"/>
    <w:rsid w:val="00D419FB"/>
    <w:rsid w:val="00D42F20"/>
    <w:rsid w:val="00D43A96"/>
    <w:rsid w:val="00D43F2B"/>
    <w:rsid w:val="00D44846"/>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473E"/>
    <w:rsid w:val="00D6546A"/>
    <w:rsid w:val="00D65DEC"/>
    <w:rsid w:val="00D67311"/>
    <w:rsid w:val="00D67516"/>
    <w:rsid w:val="00D67D5C"/>
    <w:rsid w:val="00D70A44"/>
    <w:rsid w:val="00D70AB6"/>
    <w:rsid w:val="00D71AC3"/>
    <w:rsid w:val="00D71B50"/>
    <w:rsid w:val="00D72E2C"/>
    <w:rsid w:val="00D74A9F"/>
    <w:rsid w:val="00D74FFF"/>
    <w:rsid w:val="00D76561"/>
    <w:rsid w:val="00D80F6D"/>
    <w:rsid w:val="00D8175C"/>
    <w:rsid w:val="00D81A7B"/>
    <w:rsid w:val="00D833C3"/>
    <w:rsid w:val="00D8349B"/>
    <w:rsid w:val="00D8355F"/>
    <w:rsid w:val="00D84BAB"/>
    <w:rsid w:val="00D863C9"/>
    <w:rsid w:val="00D9174D"/>
    <w:rsid w:val="00D9216D"/>
    <w:rsid w:val="00D93771"/>
    <w:rsid w:val="00D93A75"/>
    <w:rsid w:val="00D93B82"/>
    <w:rsid w:val="00D9440E"/>
    <w:rsid w:val="00D94EC4"/>
    <w:rsid w:val="00D96D15"/>
    <w:rsid w:val="00D96EDD"/>
    <w:rsid w:val="00D97539"/>
    <w:rsid w:val="00D978F0"/>
    <w:rsid w:val="00D9797B"/>
    <w:rsid w:val="00DA0DF8"/>
    <w:rsid w:val="00DA26E9"/>
    <w:rsid w:val="00DA35D3"/>
    <w:rsid w:val="00DA3FE9"/>
    <w:rsid w:val="00DA725B"/>
    <w:rsid w:val="00DB07C0"/>
    <w:rsid w:val="00DB0B00"/>
    <w:rsid w:val="00DB12D8"/>
    <w:rsid w:val="00DB139F"/>
    <w:rsid w:val="00DB1CFB"/>
    <w:rsid w:val="00DB305E"/>
    <w:rsid w:val="00DB39EE"/>
    <w:rsid w:val="00DB485C"/>
    <w:rsid w:val="00DB5F88"/>
    <w:rsid w:val="00DB6FF9"/>
    <w:rsid w:val="00DB7007"/>
    <w:rsid w:val="00DC06FD"/>
    <w:rsid w:val="00DC1E4C"/>
    <w:rsid w:val="00DC452C"/>
    <w:rsid w:val="00DC461E"/>
    <w:rsid w:val="00DC653A"/>
    <w:rsid w:val="00DC6569"/>
    <w:rsid w:val="00DC6AFC"/>
    <w:rsid w:val="00DC7781"/>
    <w:rsid w:val="00DC7DE9"/>
    <w:rsid w:val="00DD09E2"/>
    <w:rsid w:val="00DD1126"/>
    <w:rsid w:val="00DD5FF2"/>
    <w:rsid w:val="00DD6C5D"/>
    <w:rsid w:val="00DD6E32"/>
    <w:rsid w:val="00DD72FE"/>
    <w:rsid w:val="00DE118D"/>
    <w:rsid w:val="00DE1204"/>
    <w:rsid w:val="00DE186B"/>
    <w:rsid w:val="00DE3A34"/>
    <w:rsid w:val="00DE3FE5"/>
    <w:rsid w:val="00DE740F"/>
    <w:rsid w:val="00DE765A"/>
    <w:rsid w:val="00DF2218"/>
    <w:rsid w:val="00DF3361"/>
    <w:rsid w:val="00DF41D5"/>
    <w:rsid w:val="00DF51EE"/>
    <w:rsid w:val="00DF5218"/>
    <w:rsid w:val="00DF75EB"/>
    <w:rsid w:val="00E02B20"/>
    <w:rsid w:val="00E03CD7"/>
    <w:rsid w:val="00E03F0E"/>
    <w:rsid w:val="00E04B0A"/>
    <w:rsid w:val="00E05A2B"/>
    <w:rsid w:val="00E05B37"/>
    <w:rsid w:val="00E05C09"/>
    <w:rsid w:val="00E0605D"/>
    <w:rsid w:val="00E07658"/>
    <w:rsid w:val="00E12108"/>
    <w:rsid w:val="00E13252"/>
    <w:rsid w:val="00E15262"/>
    <w:rsid w:val="00E1579D"/>
    <w:rsid w:val="00E15AAF"/>
    <w:rsid w:val="00E1734E"/>
    <w:rsid w:val="00E20529"/>
    <w:rsid w:val="00E21E5A"/>
    <w:rsid w:val="00E21F74"/>
    <w:rsid w:val="00E239CC"/>
    <w:rsid w:val="00E23B7A"/>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7463E"/>
    <w:rsid w:val="00E82370"/>
    <w:rsid w:val="00E827A6"/>
    <w:rsid w:val="00E83D5A"/>
    <w:rsid w:val="00E84796"/>
    <w:rsid w:val="00E850EC"/>
    <w:rsid w:val="00E85BC6"/>
    <w:rsid w:val="00E86C51"/>
    <w:rsid w:val="00E87922"/>
    <w:rsid w:val="00E911B4"/>
    <w:rsid w:val="00E9147D"/>
    <w:rsid w:val="00E9319E"/>
    <w:rsid w:val="00E941D6"/>
    <w:rsid w:val="00E94AEB"/>
    <w:rsid w:val="00E95BD7"/>
    <w:rsid w:val="00EA04F7"/>
    <w:rsid w:val="00EA0559"/>
    <w:rsid w:val="00EA05DB"/>
    <w:rsid w:val="00EA06D6"/>
    <w:rsid w:val="00EA28AB"/>
    <w:rsid w:val="00EA3783"/>
    <w:rsid w:val="00EA529E"/>
    <w:rsid w:val="00EA5E9D"/>
    <w:rsid w:val="00EA6119"/>
    <w:rsid w:val="00EB0332"/>
    <w:rsid w:val="00EB0484"/>
    <w:rsid w:val="00EB27D3"/>
    <w:rsid w:val="00EB2800"/>
    <w:rsid w:val="00EB3698"/>
    <w:rsid w:val="00EB3809"/>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D66F8"/>
    <w:rsid w:val="00EE0F91"/>
    <w:rsid w:val="00EE1411"/>
    <w:rsid w:val="00EE1C9A"/>
    <w:rsid w:val="00EE355C"/>
    <w:rsid w:val="00EE62F0"/>
    <w:rsid w:val="00EE6FEC"/>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79DA"/>
    <w:rsid w:val="00F57DA5"/>
    <w:rsid w:val="00F614B9"/>
    <w:rsid w:val="00F61D5C"/>
    <w:rsid w:val="00F6203B"/>
    <w:rsid w:val="00F6354E"/>
    <w:rsid w:val="00F63655"/>
    <w:rsid w:val="00F64524"/>
    <w:rsid w:val="00F64578"/>
    <w:rsid w:val="00F66173"/>
    <w:rsid w:val="00F67B8C"/>
    <w:rsid w:val="00F71721"/>
    <w:rsid w:val="00F72A65"/>
    <w:rsid w:val="00F73AFA"/>
    <w:rsid w:val="00F745A7"/>
    <w:rsid w:val="00F75990"/>
    <w:rsid w:val="00F75FB7"/>
    <w:rsid w:val="00F7689D"/>
    <w:rsid w:val="00F76D4B"/>
    <w:rsid w:val="00F77233"/>
    <w:rsid w:val="00F801DF"/>
    <w:rsid w:val="00F82357"/>
    <w:rsid w:val="00F832B4"/>
    <w:rsid w:val="00F83FF9"/>
    <w:rsid w:val="00F8594E"/>
    <w:rsid w:val="00F863EE"/>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2489"/>
    <w:rsid w:val="00FB3A37"/>
    <w:rsid w:val="00FB53FB"/>
    <w:rsid w:val="00FB78A8"/>
    <w:rsid w:val="00FB78FC"/>
    <w:rsid w:val="00FC0869"/>
    <w:rsid w:val="00FC26F3"/>
    <w:rsid w:val="00FC2A5D"/>
    <w:rsid w:val="00FC3060"/>
    <w:rsid w:val="00FC3904"/>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9EA33"/>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cabq.gov/police/documents/december-2021-june-2022_final.pdf" TargetMode="External"/><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hyperlink" Target="http://www.cabq.gov/acs/report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AE11A-D9D9-44FF-9A55-0D3746B12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2798</TotalTime>
  <Pages>23</Pages>
  <Words>2628</Words>
  <Characters>14981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51</cp:revision>
  <cp:lastPrinted>2021-06-28T16:45:00Z</cp:lastPrinted>
  <dcterms:created xsi:type="dcterms:W3CDTF">2022-11-15T17:23:00Z</dcterms:created>
  <dcterms:modified xsi:type="dcterms:W3CDTF">2022-11-30T23:10:00Z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