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44412" w14:textId="77777777" w:rsidR="00036C54" w:rsidRDefault="00036C54" w:rsidP="00036C54">
      <w:pPr>
        <w:jc w:val="center"/>
        <w:rPr>
          <w:b/>
          <w:bCs/>
          <w:sz w:val="24"/>
          <w:szCs w:val="24"/>
        </w:rPr>
      </w:pPr>
      <w:r>
        <w:rPr>
          <w:b/>
          <w:bCs/>
          <w:sz w:val="24"/>
          <w:szCs w:val="24"/>
        </w:rPr>
        <w:t>Transformative Neighborhood Planning Meeting</w:t>
      </w:r>
    </w:p>
    <w:p w14:paraId="1AE426AE" w14:textId="77777777" w:rsidR="00036C54" w:rsidRDefault="00196399" w:rsidP="00036C54">
      <w:pPr>
        <w:jc w:val="center"/>
        <w:rPr>
          <w:b/>
          <w:bCs/>
          <w:sz w:val="24"/>
          <w:szCs w:val="24"/>
        </w:rPr>
      </w:pPr>
      <w:r>
        <w:rPr>
          <w:b/>
          <w:bCs/>
          <w:sz w:val="24"/>
          <w:szCs w:val="24"/>
        </w:rPr>
        <w:t xml:space="preserve">Thursday, </w:t>
      </w:r>
      <w:r w:rsidR="00144ACD">
        <w:rPr>
          <w:b/>
          <w:bCs/>
          <w:sz w:val="24"/>
          <w:szCs w:val="24"/>
        </w:rPr>
        <w:t>August 28</w:t>
      </w:r>
      <w:r w:rsidR="00036C54">
        <w:rPr>
          <w:b/>
          <w:bCs/>
          <w:sz w:val="24"/>
          <w:szCs w:val="24"/>
        </w:rPr>
        <w:t xml:space="preserve"> - 6:30-8:00 p.m.</w:t>
      </w:r>
    </w:p>
    <w:p w14:paraId="3DACA745" w14:textId="77777777" w:rsidR="00036C54" w:rsidRDefault="00036C54" w:rsidP="00036C54">
      <w:pPr>
        <w:jc w:val="center"/>
        <w:rPr>
          <w:b/>
          <w:bCs/>
          <w:sz w:val="24"/>
          <w:szCs w:val="24"/>
        </w:rPr>
      </w:pPr>
      <w:r>
        <w:rPr>
          <w:b/>
          <w:bCs/>
          <w:sz w:val="24"/>
          <w:szCs w:val="24"/>
        </w:rPr>
        <w:t>Gateway Center North Lobby Conference Room</w:t>
      </w:r>
    </w:p>
    <w:p w14:paraId="2399D58A" w14:textId="77777777" w:rsidR="00036C54" w:rsidRDefault="00036C54" w:rsidP="00036C54">
      <w:pPr>
        <w:rPr>
          <w:sz w:val="24"/>
          <w:szCs w:val="24"/>
        </w:rPr>
      </w:pPr>
    </w:p>
    <w:p w14:paraId="5FA1CFF2" w14:textId="77777777" w:rsidR="00036C54" w:rsidRDefault="00036C54" w:rsidP="00036C54">
      <w:pPr>
        <w:pStyle w:val="Body"/>
        <w:rPr>
          <w:rFonts w:ascii="Calibri" w:hAnsi="Calibri" w:cs="Calibri"/>
          <w:sz w:val="24"/>
          <w:szCs w:val="24"/>
        </w:rPr>
      </w:pPr>
      <w:r>
        <w:rPr>
          <w:rFonts w:ascii="Calibri" w:hAnsi="Calibri" w:cs="Calibri"/>
          <w:b/>
          <w:bCs/>
          <w:sz w:val="24"/>
          <w:szCs w:val="24"/>
        </w:rPr>
        <w:t>Meeting Purpose:</w:t>
      </w:r>
      <w:r>
        <w:rPr>
          <w:rFonts w:ascii="Calibri" w:hAnsi="Calibri" w:cs="Calibri"/>
          <w:sz w:val="24"/>
          <w:szCs w:val="24"/>
        </w:rPr>
        <w:t xml:space="preserve">  A platform open to all members of the Community Action Area with the goal to build consensus on the issues that neighbors want to address and to develop action plans by mapping assets in the community. This serves as an opportunity to ensure an equitable representation of voices from neighborhoods surrounding the Gibson Health Hub. Together we will establish community guidelines and identify boundaries for the purpose of ensuring respect and courtesy, prioritizing productive ideas and communication to identify root causes of poverty, crime and violence in the community. </w:t>
      </w:r>
    </w:p>
    <w:p w14:paraId="5DB35552" w14:textId="77777777" w:rsidR="00036C54" w:rsidRDefault="00036C54" w:rsidP="00036C54">
      <w:pPr>
        <w:pStyle w:val="Body"/>
        <w:rPr>
          <w:rFonts w:ascii="Calibri" w:hAnsi="Calibri" w:cs="Calibri"/>
          <w:sz w:val="24"/>
          <w:szCs w:val="24"/>
        </w:rPr>
      </w:pPr>
    </w:p>
    <w:p w14:paraId="43DD25E5" w14:textId="77777777" w:rsidR="00036C54" w:rsidRDefault="00036C54" w:rsidP="00036C54">
      <w:pPr>
        <w:pStyle w:val="Body"/>
        <w:rPr>
          <w:rFonts w:ascii="Calibri" w:hAnsi="Calibri" w:cs="Calibri"/>
          <w:sz w:val="24"/>
          <w:szCs w:val="24"/>
        </w:rPr>
      </w:pPr>
      <w:r>
        <w:rPr>
          <w:rFonts w:ascii="Calibri" w:hAnsi="Calibri" w:cs="Calibri"/>
          <w:sz w:val="24"/>
          <w:szCs w:val="24"/>
        </w:rPr>
        <w:t>Our goal is to find a balance between moving our conversations forward in identifying greater solutions and intentions, while still addressing concerns in real-time.</w:t>
      </w:r>
    </w:p>
    <w:p w14:paraId="1603ACBE" w14:textId="77777777" w:rsidR="00036C54" w:rsidRDefault="00036C54" w:rsidP="00036C54">
      <w:pPr>
        <w:pStyle w:val="Body"/>
        <w:rPr>
          <w:rFonts w:ascii="Calibri" w:hAnsi="Calibri" w:cs="Calibri"/>
          <w:sz w:val="24"/>
          <w:szCs w:val="24"/>
        </w:rPr>
      </w:pPr>
    </w:p>
    <w:p w14:paraId="2606B3BE" w14:textId="77777777" w:rsidR="00036C54" w:rsidRDefault="00036C54" w:rsidP="00036C54">
      <w:pPr>
        <w:rPr>
          <w:sz w:val="24"/>
          <w:szCs w:val="24"/>
          <w:u w:val="single"/>
        </w:rPr>
      </w:pPr>
      <w:r>
        <w:rPr>
          <w:sz w:val="24"/>
          <w:szCs w:val="24"/>
          <w:u w:val="single"/>
        </w:rPr>
        <w:t xml:space="preserve">6:30 pm – 6:45 pm </w:t>
      </w:r>
    </w:p>
    <w:p w14:paraId="6A2A34C5" w14:textId="77777777" w:rsidR="00036C54" w:rsidRDefault="00036C54" w:rsidP="00036C54">
      <w:pPr>
        <w:pStyle w:val="ListParagraph"/>
        <w:numPr>
          <w:ilvl w:val="0"/>
          <w:numId w:val="1"/>
        </w:numPr>
        <w:rPr>
          <w:sz w:val="24"/>
          <w:szCs w:val="24"/>
        </w:rPr>
      </w:pPr>
      <w:r>
        <w:rPr>
          <w:sz w:val="24"/>
          <w:szCs w:val="24"/>
        </w:rPr>
        <w:t>Open &amp; Introductions – everyone introduced wi</w:t>
      </w:r>
      <w:r w:rsidR="00A866BE">
        <w:rPr>
          <w:sz w:val="24"/>
          <w:szCs w:val="24"/>
        </w:rPr>
        <w:t>th name, title, and affiliation – please sign in on sheet distributed.</w:t>
      </w:r>
    </w:p>
    <w:p w14:paraId="703764F8" w14:textId="77777777" w:rsidR="00036C54" w:rsidRDefault="00036C54" w:rsidP="00036C54">
      <w:pPr>
        <w:pStyle w:val="ListParagraph"/>
        <w:numPr>
          <w:ilvl w:val="0"/>
          <w:numId w:val="1"/>
        </w:numPr>
        <w:rPr>
          <w:sz w:val="24"/>
          <w:szCs w:val="24"/>
        </w:rPr>
      </w:pPr>
      <w:r>
        <w:rPr>
          <w:sz w:val="24"/>
          <w:szCs w:val="24"/>
        </w:rPr>
        <w:t>Review meeting purpose and intended results.</w:t>
      </w:r>
    </w:p>
    <w:p w14:paraId="18298485" w14:textId="77777777" w:rsidR="00036C54" w:rsidRDefault="00036C54" w:rsidP="00036C54">
      <w:pPr>
        <w:pStyle w:val="ListParagraph"/>
        <w:numPr>
          <w:ilvl w:val="0"/>
          <w:numId w:val="1"/>
        </w:numPr>
        <w:rPr>
          <w:sz w:val="24"/>
          <w:szCs w:val="24"/>
        </w:rPr>
      </w:pPr>
      <w:r>
        <w:rPr>
          <w:sz w:val="24"/>
          <w:szCs w:val="24"/>
        </w:rPr>
        <w:t>Review meeting communication guidelines.</w:t>
      </w:r>
    </w:p>
    <w:p w14:paraId="0BCD90B3"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 xml:space="preserve">Be hard on the issues, easy on the people </w:t>
      </w:r>
    </w:p>
    <w:p w14:paraId="6834E736"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Listen to learn – seek to understand</w:t>
      </w:r>
    </w:p>
    <w:p w14:paraId="5096E7B2"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Respect the speaker, respect the listener</w:t>
      </w:r>
    </w:p>
    <w:p w14:paraId="484372C7"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Stay on topic to respect agenda and time constraints</w:t>
      </w:r>
    </w:p>
    <w:p w14:paraId="5E971156" w14:textId="77777777" w:rsidR="009701FE" w:rsidRDefault="009701FE" w:rsidP="009701FE">
      <w:pPr>
        <w:pStyle w:val="NoSpacing"/>
        <w:numPr>
          <w:ilvl w:val="2"/>
          <w:numId w:val="1"/>
        </w:numPr>
        <w:ind w:right="-360"/>
        <w:rPr>
          <w:rFonts w:cstheme="minorHAnsi"/>
          <w:bCs/>
          <w:sz w:val="24"/>
          <w:szCs w:val="24"/>
        </w:rPr>
      </w:pPr>
      <w:r>
        <w:rPr>
          <w:rFonts w:cstheme="minorHAnsi"/>
          <w:bCs/>
          <w:sz w:val="24"/>
          <w:szCs w:val="24"/>
        </w:rPr>
        <w:t>Set timing/follow up dates for action</w:t>
      </w:r>
    </w:p>
    <w:p w14:paraId="6480F04C" w14:textId="77777777" w:rsidR="009701FE" w:rsidRDefault="009701FE" w:rsidP="009701FE">
      <w:pPr>
        <w:pStyle w:val="NoSpacing"/>
        <w:numPr>
          <w:ilvl w:val="2"/>
          <w:numId w:val="1"/>
        </w:numPr>
        <w:ind w:right="-360"/>
        <w:rPr>
          <w:rFonts w:cstheme="minorHAnsi"/>
          <w:bCs/>
          <w:sz w:val="24"/>
          <w:szCs w:val="24"/>
        </w:rPr>
      </w:pPr>
      <w:r>
        <w:rPr>
          <w:rFonts w:cstheme="minorHAnsi"/>
          <w:bCs/>
          <w:i/>
          <w:sz w:val="24"/>
          <w:szCs w:val="24"/>
        </w:rPr>
        <w:t>Be kind and let’s have some fun too.</w:t>
      </w:r>
    </w:p>
    <w:p w14:paraId="418F8E91" w14:textId="77777777" w:rsidR="00036C54" w:rsidRDefault="00036C54" w:rsidP="00036C54">
      <w:pPr>
        <w:rPr>
          <w:sz w:val="24"/>
          <w:szCs w:val="24"/>
          <w:u w:val="single"/>
        </w:rPr>
      </w:pPr>
      <w:r>
        <w:rPr>
          <w:sz w:val="24"/>
          <w:szCs w:val="24"/>
          <w:u w:val="single"/>
        </w:rPr>
        <w:t>6:45-7:15 pm</w:t>
      </w:r>
    </w:p>
    <w:p w14:paraId="3B5D2D4A" w14:textId="77777777" w:rsidR="00144ACD" w:rsidRPr="00144ACD" w:rsidRDefault="00196399" w:rsidP="00144ACD">
      <w:pPr>
        <w:pStyle w:val="ListParagraph"/>
        <w:numPr>
          <w:ilvl w:val="0"/>
          <w:numId w:val="2"/>
        </w:numPr>
        <w:rPr>
          <w:sz w:val="24"/>
          <w:szCs w:val="24"/>
          <w:u w:val="single"/>
        </w:rPr>
      </w:pPr>
      <w:r w:rsidRPr="00144ACD">
        <w:rPr>
          <w:sz w:val="24"/>
          <w:szCs w:val="24"/>
        </w:rPr>
        <w:t xml:space="preserve">Presentation – </w:t>
      </w:r>
      <w:r w:rsidR="00144ACD">
        <w:rPr>
          <w:sz w:val="24"/>
          <w:szCs w:val="24"/>
        </w:rPr>
        <w:t xml:space="preserve">First Responder &amp; Sobering - </w:t>
      </w:r>
      <w:r w:rsidR="00144ACD" w:rsidRPr="00144ACD">
        <w:rPr>
          <w:sz w:val="24"/>
          <w:szCs w:val="24"/>
        </w:rPr>
        <w:t>Meet the new provider –Anne Marie Johnston</w:t>
      </w:r>
      <w:r w:rsidR="00144ACD">
        <w:rPr>
          <w:sz w:val="24"/>
          <w:szCs w:val="24"/>
        </w:rPr>
        <w:t xml:space="preserve">, Senior Director of Outreach and Shelter Services, Community Bridges </w:t>
      </w:r>
    </w:p>
    <w:p w14:paraId="009F36D8" w14:textId="77777777" w:rsidR="00036C54" w:rsidRPr="00144ACD" w:rsidRDefault="00036C54" w:rsidP="00144ACD">
      <w:pPr>
        <w:rPr>
          <w:sz w:val="24"/>
          <w:szCs w:val="24"/>
          <w:u w:val="single"/>
        </w:rPr>
      </w:pPr>
      <w:r w:rsidRPr="00144ACD">
        <w:rPr>
          <w:sz w:val="24"/>
          <w:szCs w:val="24"/>
          <w:u w:val="single"/>
        </w:rPr>
        <w:t xml:space="preserve">7:15-7:45 pm </w:t>
      </w:r>
    </w:p>
    <w:p w14:paraId="7707B077" w14:textId="77777777" w:rsidR="00036C54" w:rsidRDefault="00036C54" w:rsidP="00036C54">
      <w:pPr>
        <w:pStyle w:val="ListParagraph"/>
        <w:numPr>
          <w:ilvl w:val="0"/>
          <w:numId w:val="3"/>
        </w:numPr>
        <w:rPr>
          <w:sz w:val="24"/>
          <w:szCs w:val="24"/>
        </w:rPr>
      </w:pPr>
      <w:r>
        <w:rPr>
          <w:sz w:val="24"/>
          <w:szCs w:val="24"/>
        </w:rPr>
        <w:t xml:space="preserve">Gateway Updates </w:t>
      </w:r>
      <w:r w:rsidR="007A35F9">
        <w:rPr>
          <w:sz w:val="24"/>
          <w:szCs w:val="24"/>
        </w:rPr>
        <w:t xml:space="preserve">- Gateway Services, </w:t>
      </w:r>
      <w:r w:rsidR="00144ACD">
        <w:rPr>
          <w:sz w:val="24"/>
          <w:szCs w:val="24"/>
        </w:rPr>
        <w:t xml:space="preserve">APD, 311, </w:t>
      </w:r>
    </w:p>
    <w:p w14:paraId="7D09C7AE" w14:textId="77777777" w:rsidR="00036C54" w:rsidRDefault="00036C54" w:rsidP="00036C54">
      <w:pPr>
        <w:pStyle w:val="ListParagraph"/>
        <w:numPr>
          <w:ilvl w:val="0"/>
          <w:numId w:val="3"/>
        </w:numPr>
        <w:rPr>
          <w:sz w:val="24"/>
          <w:szCs w:val="24"/>
        </w:rPr>
      </w:pPr>
      <w:r>
        <w:rPr>
          <w:sz w:val="24"/>
          <w:szCs w:val="24"/>
        </w:rPr>
        <w:t>Community questions &amp; concerns</w:t>
      </w:r>
    </w:p>
    <w:p w14:paraId="7B3E4CBA" w14:textId="77777777" w:rsidR="00036C54" w:rsidRDefault="00A866BE" w:rsidP="00036C54">
      <w:pPr>
        <w:rPr>
          <w:sz w:val="24"/>
          <w:szCs w:val="24"/>
          <w:u w:val="single"/>
        </w:rPr>
      </w:pPr>
      <w:r>
        <w:rPr>
          <w:sz w:val="24"/>
          <w:szCs w:val="24"/>
          <w:u w:val="single"/>
        </w:rPr>
        <w:t>7:45-7:55</w:t>
      </w:r>
      <w:r w:rsidR="00036C54">
        <w:rPr>
          <w:sz w:val="24"/>
          <w:szCs w:val="24"/>
          <w:u w:val="single"/>
        </w:rPr>
        <w:t xml:space="preserve"> pm</w:t>
      </w:r>
    </w:p>
    <w:p w14:paraId="201278C7" w14:textId="77777777" w:rsidR="00036C54" w:rsidRDefault="00036C54" w:rsidP="00036C54">
      <w:pPr>
        <w:pStyle w:val="ListParagraph"/>
        <w:numPr>
          <w:ilvl w:val="0"/>
          <w:numId w:val="3"/>
        </w:numPr>
        <w:rPr>
          <w:sz w:val="24"/>
          <w:szCs w:val="24"/>
        </w:rPr>
      </w:pPr>
      <w:r>
        <w:rPr>
          <w:sz w:val="24"/>
          <w:szCs w:val="24"/>
        </w:rPr>
        <w:t>Next meeting planning</w:t>
      </w:r>
    </w:p>
    <w:p w14:paraId="7FB031D9" w14:textId="77777777" w:rsidR="00036C54" w:rsidRDefault="00A866BE" w:rsidP="00036C54">
      <w:pPr>
        <w:rPr>
          <w:sz w:val="24"/>
          <w:szCs w:val="24"/>
          <w:u w:val="single"/>
        </w:rPr>
      </w:pPr>
      <w:r>
        <w:rPr>
          <w:sz w:val="24"/>
          <w:szCs w:val="24"/>
          <w:u w:val="single"/>
        </w:rPr>
        <w:t>7:55</w:t>
      </w:r>
      <w:r w:rsidR="00036C54">
        <w:rPr>
          <w:sz w:val="24"/>
          <w:szCs w:val="24"/>
          <w:u w:val="single"/>
        </w:rPr>
        <w:t>–8:00 pm</w:t>
      </w:r>
      <w:r w:rsidRPr="00A866BE">
        <w:rPr>
          <w:sz w:val="24"/>
          <w:szCs w:val="24"/>
        </w:rPr>
        <w:t xml:space="preserve"> ADJOURN</w:t>
      </w:r>
    </w:p>
    <w:p w14:paraId="25753D95" w14:textId="77777777" w:rsidR="00036C54" w:rsidRDefault="00036C54" w:rsidP="00036C54">
      <w:pPr>
        <w:pStyle w:val="ListParagraph"/>
        <w:numPr>
          <w:ilvl w:val="0"/>
          <w:numId w:val="4"/>
        </w:numPr>
        <w:rPr>
          <w:sz w:val="24"/>
          <w:szCs w:val="24"/>
        </w:rPr>
      </w:pPr>
      <w:r>
        <w:rPr>
          <w:sz w:val="24"/>
          <w:szCs w:val="24"/>
        </w:rPr>
        <w:t>M</w:t>
      </w:r>
      <w:r w:rsidR="00196399">
        <w:rPr>
          <w:sz w:val="24"/>
          <w:szCs w:val="24"/>
        </w:rPr>
        <w:t xml:space="preserve">eeting dates for 2025: </w:t>
      </w:r>
      <w:r>
        <w:rPr>
          <w:sz w:val="24"/>
          <w:szCs w:val="24"/>
        </w:rPr>
        <w:t>August 28 – September 25 – October 30 – November 20 – December 18</w:t>
      </w:r>
    </w:p>
    <w:p w14:paraId="1DC83866" w14:textId="77777777" w:rsidR="00036C54" w:rsidRDefault="00036C54" w:rsidP="00036C54">
      <w:pPr>
        <w:rPr>
          <w:sz w:val="24"/>
          <w:szCs w:val="24"/>
        </w:rPr>
      </w:pPr>
    </w:p>
    <w:p w14:paraId="25286E88" w14:textId="77777777" w:rsidR="00036C54" w:rsidRDefault="00036C54" w:rsidP="00036C54">
      <w:pPr>
        <w:rPr>
          <w:sz w:val="24"/>
          <w:szCs w:val="24"/>
        </w:rPr>
      </w:pPr>
      <w:r>
        <w:rPr>
          <w:sz w:val="24"/>
          <w:szCs w:val="24"/>
        </w:rPr>
        <w:t>Foundational Documents:</w:t>
      </w:r>
    </w:p>
    <w:p w14:paraId="1B252A34" w14:textId="77777777" w:rsidR="00036C54" w:rsidRDefault="00A468B6" w:rsidP="00036C54">
      <w:pPr>
        <w:rPr>
          <w:sz w:val="24"/>
          <w:szCs w:val="24"/>
        </w:rPr>
      </w:pPr>
      <w:hyperlink r:id="rId5" w:history="1">
        <w:r w:rsidR="00036C54">
          <w:rPr>
            <w:rStyle w:val="Hyperlink"/>
            <w:rFonts w:cs="Calibri"/>
            <w:sz w:val="24"/>
            <w:szCs w:val="24"/>
          </w:rPr>
          <w:t>https://www.cabq.gov/health-housing-homelessness/documents/operations-plan-v-10-2021-conditional-use-app-2.pdf</w:t>
        </w:r>
      </w:hyperlink>
    </w:p>
    <w:p w14:paraId="7BD0DBB6" w14:textId="77777777" w:rsidR="00036C54" w:rsidRDefault="00036C54" w:rsidP="00036C54">
      <w:pPr>
        <w:rPr>
          <w:sz w:val="24"/>
          <w:szCs w:val="24"/>
        </w:rPr>
      </w:pPr>
    </w:p>
    <w:p w14:paraId="1689D89F" w14:textId="77777777" w:rsidR="00036C54" w:rsidRDefault="00A468B6" w:rsidP="00036C54">
      <w:pPr>
        <w:rPr>
          <w:sz w:val="24"/>
          <w:szCs w:val="24"/>
        </w:rPr>
      </w:pPr>
      <w:hyperlink r:id="rId6" w:history="1">
        <w:r w:rsidR="00036C54">
          <w:rPr>
            <w:rStyle w:val="Hyperlink"/>
            <w:rFonts w:cs="Calibri"/>
            <w:sz w:val="24"/>
            <w:szCs w:val="24"/>
          </w:rPr>
          <w:t>https://www.cabq.gov/health-housing-homelessness/documents/gna-updated-nov-2023.pdf</w:t>
        </w:r>
      </w:hyperlink>
    </w:p>
    <w:sectPr w:rsidR="00036C54" w:rsidSect="00A866BE">
      <w:pgSz w:w="12240" w:h="15840"/>
      <w:pgMar w:top="1440" w:right="1440" w:bottom="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349A3"/>
    <w:multiLevelType w:val="hybridMultilevel"/>
    <w:tmpl w:val="74C07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2DA5D57"/>
    <w:multiLevelType w:val="hybridMultilevel"/>
    <w:tmpl w:val="C4A0DD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46741984"/>
    <w:multiLevelType w:val="hybridMultilevel"/>
    <w:tmpl w:val="3B7C6A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4770878"/>
    <w:multiLevelType w:val="hybridMultilevel"/>
    <w:tmpl w:val="15CEFF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C54"/>
    <w:rsid w:val="00036C54"/>
    <w:rsid w:val="000631DA"/>
    <w:rsid w:val="000810C9"/>
    <w:rsid w:val="00144ACD"/>
    <w:rsid w:val="00196399"/>
    <w:rsid w:val="002C372F"/>
    <w:rsid w:val="007719C4"/>
    <w:rsid w:val="007A35F9"/>
    <w:rsid w:val="00924B4A"/>
    <w:rsid w:val="009701FE"/>
    <w:rsid w:val="00A468B6"/>
    <w:rsid w:val="00A866BE"/>
    <w:rsid w:val="00B56CF4"/>
    <w:rsid w:val="00D17EA6"/>
    <w:rsid w:val="00D55F89"/>
    <w:rsid w:val="00E25EDD"/>
    <w:rsid w:val="00F010F1"/>
    <w:rsid w:val="00FF3B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5A752"/>
  <w15:chartTrackingRefBased/>
  <w15:docId w15:val="{90CA2817-BC3A-41F4-A421-FA07B788B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6C54"/>
    <w:pPr>
      <w:spacing w:after="0" w:line="240"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36C54"/>
    <w:rPr>
      <w:rFonts w:ascii="Times New Roman" w:hAnsi="Times New Roman" w:cs="Times New Roman" w:hint="default"/>
      <w:color w:val="0563C1"/>
      <w:u w:val="single"/>
    </w:rPr>
  </w:style>
  <w:style w:type="paragraph" w:styleId="ListParagraph">
    <w:name w:val="List Paragraph"/>
    <w:basedOn w:val="Normal"/>
    <w:uiPriority w:val="34"/>
    <w:qFormat/>
    <w:rsid w:val="00036C54"/>
    <w:pPr>
      <w:spacing w:after="160" w:line="252" w:lineRule="auto"/>
      <w:ind w:left="720"/>
      <w:contextualSpacing/>
    </w:pPr>
  </w:style>
  <w:style w:type="paragraph" w:customStyle="1" w:styleId="Body">
    <w:name w:val="Body"/>
    <w:basedOn w:val="Normal"/>
    <w:rsid w:val="00036C54"/>
    <w:rPr>
      <w:rFonts w:ascii="Helvetica Neue" w:hAnsi="Helvetica Neue" w:cs="Times New Roman"/>
      <w:color w:val="000000"/>
    </w:rPr>
  </w:style>
  <w:style w:type="paragraph" w:styleId="BalloonText">
    <w:name w:val="Balloon Text"/>
    <w:basedOn w:val="Normal"/>
    <w:link w:val="BalloonTextChar"/>
    <w:uiPriority w:val="99"/>
    <w:semiHidden/>
    <w:unhideWhenUsed/>
    <w:rsid w:val="007719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19C4"/>
    <w:rPr>
      <w:rFonts w:ascii="Segoe UI" w:eastAsia="Times New Roman" w:hAnsi="Segoe UI" w:cs="Segoe UI"/>
      <w:sz w:val="18"/>
      <w:szCs w:val="18"/>
    </w:rPr>
  </w:style>
  <w:style w:type="paragraph" w:styleId="NoSpacing">
    <w:name w:val="No Spacing"/>
    <w:uiPriority w:val="1"/>
    <w:qFormat/>
    <w:rsid w:val="009701F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385574">
      <w:bodyDiv w:val="1"/>
      <w:marLeft w:val="0"/>
      <w:marRight w:val="0"/>
      <w:marTop w:val="0"/>
      <w:marBottom w:val="0"/>
      <w:divBdr>
        <w:top w:val="none" w:sz="0" w:space="0" w:color="auto"/>
        <w:left w:val="none" w:sz="0" w:space="0" w:color="auto"/>
        <w:bottom w:val="none" w:sz="0" w:space="0" w:color="auto"/>
        <w:right w:val="none" w:sz="0" w:space="0" w:color="auto"/>
      </w:divBdr>
    </w:div>
    <w:div w:id="738133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abq.gov/health-housing-homelessness/documents/gna-updated-nov-2023.pdf" TargetMode="External"/><Relationship Id="rId11" Type="http://schemas.openxmlformats.org/officeDocument/2006/relationships/customXml" Target="../customXml/item3.xml"/><Relationship Id="rId5" Type="http://schemas.openxmlformats.org/officeDocument/2006/relationships/hyperlink" Target="https://www.cabq.gov/health-housing-homelessness/documents/operations-plan-v-10-2021-conditional-use-app-2.pdf"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891DB023654145AB7B91F1C637F5E1" ma:contentTypeVersion="0" ma:contentTypeDescription="Create a new document." ma:contentTypeScope="" ma:versionID="b3eb32218c0d7256e8da8acb772b718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984492-2C5B-4342-8F73-B333694F8711}"/>
</file>

<file path=customXml/itemProps2.xml><?xml version="1.0" encoding="utf-8"?>
<ds:datastoreItem xmlns:ds="http://schemas.openxmlformats.org/officeDocument/2006/customXml" ds:itemID="{8F13D87C-4480-489C-B218-8A8E31004754}"/>
</file>

<file path=customXml/itemProps3.xml><?xml version="1.0" encoding="utf-8"?>
<ds:datastoreItem xmlns:ds="http://schemas.openxmlformats.org/officeDocument/2006/customXml" ds:itemID="{D55F90A2-399F-4EF3-8DF2-939E09EF9841}"/>
</file>

<file path=docProps/app.xml><?xml version="1.0" encoding="utf-8"?>
<Properties xmlns="http://schemas.openxmlformats.org/officeDocument/2006/extended-properties" xmlns:vt="http://schemas.openxmlformats.org/officeDocument/2006/docPropsVTypes">
  <Template>Normal</Template>
  <TotalTime>0</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Wolfe, Maria M.</dc:creator>
  <cp:keywords/>
  <dc:description/>
  <cp:lastModifiedBy>McDonald, Jennifer</cp:lastModifiedBy>
  <cp:revision>2</cp:revision>
  <cp:lastPrinted>2025-08-28T18:19:00Z</cp:lastPrinted>
  <dcterms:created xsi:type="dcterms:W3CDTF">2025-09-17T18:00:00Z</dcterms:created>
  <dcterms:modified xsi:type="dcterms:W3CDTF">2025-09-17T18:00:00Z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0x0101009C891DB023654145AB7B91F1C637F5E1</vt:lpwstr>
  </property>
</Properties>
</file>