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719"/>
        <w:gridCol w:w="3132"/>
      </w:tblGrid>
      <w:tr w:rsidR="00356AA3" w14:paraId="74B9DB4A" w14:textId="77777777" w:rsidTr="003F6A12">
        <w:tc>
          <w:tcPr>
            <w:tcW w:w="7848" w:type="dxa"/>
            <w:gridSpan w:val="2"/>
            <w:shd w:val="clear" w:color="auto" w:fill="auto"/>
          </w:tcPr>
          <w:p w14:paraId="0CEA57A1" w14:textId="77777777" w:rsidR="00356AA3" w:rsidRPr="00356AA3" w:rsidRDefault="00356AA3" w:rsidP="00356AA3">
            <w:pPr>
              <w:jc w:val="center"/>
              <w:rPr>
                <w:rFonts w:ascii="Cambria" w:hAnsi="Cambria"/>
                <w:b/>
                <w:sz w:val="36"/>
                <w:szCs w:val="36"/>
              </w:rPr>
            </w:pPr>
            <w:r w:rsidRPr="00356AA3">
              <w:rPr>
                <w:rFonts w:ascii="Cambria" w:hAnsi="Cambria"/>
                <w:b/>
                <w:sz w:val="36"/>
                <w:szCs w:val="36"/>
              </w:rPr>
              <w:t>City of Albuquerque</w:t>
            </w:r>
          </w:p>
          <w:p w14:paraId="1530799B" w14:textId="77777777" w:rsidR="00356AA3" w:rsidRPr="00356AA3" w:rsidRDefault="00356AA3" w:rsidP="00356AA3">
            <w:pPr>
              <w:jc w:val="center"/>
              <w:rPr>
                <w:rFonts w:ascii="Cambria" w:hAnsi="Cambria"/>
                <w:b/>
                <w:sz w:val="36"/>
                <w:szCs w:val="36"/>
              </w:rPr>
            </w:pPr>
            <w:r w:rsidRPr="00356AA3">
              <w:rPr>
                <w:rFonts w:ascii="Cambria" w:hAnsi="Cambria"/>
                <w:b/>
                <w:sz w:val="36"/>
                <w:szCs w:val="36"/>
              </w:rPr>
              <w:t>Small Business</w:t>
            </w:r>
          </w:p>
          <w:p w14:paraId="7FB5F909" w14:textId="77777777" w:rsidR="00356AA3" w:rsidRPr="00356AA3" w:rsidRDefault="00356AA3" w:rsidP="00356AA3">
            <w:pPr>
              <w:jc w:val="center"/>
              <w:rPr>
                <w:rFonts w:asciiTheme="majorHAnsi" w:hAnsiTheme="majorHAnsi"/>
                <w:b/>
                <w:sz w:val="36"/>
                <w:szCs w:val="36"/>
              </w:rPr>
            </w:pPr>
            <w:r w:rsidRPr="00356AA3">
              <w:rPr>
                <w:rFonts w:ascii="Cambria" w:hAnsi="Cambria"/>
                <w:b/>
                <w:sz w:val="36"/>
                <w:szCs w:val="36"/>
              </w:rPr>
              <w:t>Regulatory Advisory Commission</w:t>
            </w:r>
          </w:p>
        </w:tc>
        <w:tc>
          <w:tcPr>
            <w:tcW w:w="3132" w:type="dxa"/>
            <w:shd w:val="clear" w:color="auto" w:fill="auto"/>
          </w:tcPr>
          <w:p w14:paraId="031FC449" w14:textId="36C35D32" w:rsidR="00356AA3" w:rsidRDefault="0046126C" w:rsidP="0046126C">
            <w:pPr>
              <w:jc w:val="center"/>
            </w:pPr>
            <w:r>
              <w:rPr>
                <w:noProof/>
              </w:rPr>
              <w:drawing>
                <wp:inline distT="0" distB="0" distL="0" distR="0" wp14:anchorId="7FDB1636" wp14:editId="2F6A3EFF">
                  <wp:extent cx="1175657" cy="908496"/>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448" cy="915289"/>
                          </a:xfrm>
                          <a:prstGeom prst="rect">
                            <a:avLst/>
                          </a:prstGeom>
                        </pic:spPr>
                      </pic:pic>
                    </a:graphicData>
                  </a:graphic>
                </wp:inline>
              </w:drawing>
            </w:r>
          </w:p>
        </w:tc>
      </w:tr>
      <w:tr w:rsidR="00356AA3" w:rsidRPr="00963075" w14:paraId="400202D6" w14:textId="77777777" w:rsidTr="003F6A12">
        <w:tc>
          <w:tcPr>
            <w:tcW w:w="5129" w:type="dxa"/>
            <w:shd w:val="clear" w:color="auto" w:fill="auto"/>
          </w:tcPr>
          <w:p w14:paraId="191E9DA0" w14:textId="77777777" w:rsidR="00356AA3" w:rsidRDefault="00356AA3" w:rsidP="003F6A12">
            <w:pPr>
              <w:rPr>
                <w:rFonts w:ascii="Arial" w:hAnsi="Arial" w:cs="Arial"/>
                <w:b/>
              </w:rPr>
            </w:pPr>
            <w:r>
              <w:rPr>
                <w:rFonts w:ascii="Arial" w:hAnsi="Arial" w:cs="Arial"/>
                <w:b/>
              </w:rPr>
              <w:t>Chair: Myra Ghattas</w:t>
            </w:r>
          </w:p>
          <w:p w14:paraId="4691B15B" w14:textId="77777777" w:rsidR="00356AA3" w:rsidRDefault="00356AA3" w:rsidP="003F6A12">
            <w:pPr>
              <w:rPr>
                <w:rFonts w:ascii="Arial" w:hAnsi="Arial" w:cs="Arial"/>
                <w:b/>
              </w:rPr>
            </w:pPr>
            <w:r w:rsidRPr="00963075">
              <w:rPr>
                <w:rFonts w:ascii="Arial" w:hAnsi="Arial" w:cs="Arial"/>
                <w:b/>
              </w:rPr>
              <w:t xml:space="preserve">Vice </w:t>
            </w:r>
            <w:r>
              <w:rPr>
                <w:rFonts w:ascii="Arial" w:hAnsi="Arial" w:cs="Arial"/>
                <w:b/>
              </w:rPr>
              <w:t xml:space="preserve">Chairman: Tim Nisly                   </w:t>
            </w:r>
          </w:p>
          <w:p w14:paraId="5E4DCCAB" w14:textId="77777777" w:rsidR="00356AA3" w:rsidRDefault="00356AA3" w:rsidP="003F6A12">
            <w:pPr>
              <w:rPr>
                <w:rFonts w:ascii="Arial" w:hAnsi="Arial" w:cs="Arial"/>
                <w:b/>
              </w:rPr>
            </w:pPr>
          </w:p>
          <w:p w14:paraId="69B1A970" w14:textId="77777777" w:rsidR="00356AA3" w:rsidRPr="00963075" w:rsidRDefault="00356AA3" w:rsidP="003F6A12">
            <w:pPr>
              <w:rPr>
                <w:rFonts w:ascii="Arial" w:hAnsi="Arial" w:cs="Arial"/>
                <w:b/>
              </w:rPr>
            </w:pPr>
            <w:r>
              <w:rPr>
                <w:rFonts w:ascii="Arial" w:hAnsi="Arial" w:cs="Arial"/>
                <w:b/>
              </w:rPr>
              <w:t>Ex-Officio Member: Synthia R. Jaramillo</w:t>
            </w:r>
            <w:r w:rsidRPr="00963075">
              <w:rPr>
                <w:rFonts w:ascii="Arial" w:hAnsi="Arial" w:cs="Arial"/>
                <w:b/>
              </w:rPr>
              <w:t xml:space="preserve"> </w:t>
            </w:r>
          </w:p>
          <w:p w14:paraId="5FBE2E6A" w14:textId="77777777" w:rsidR="00356AA3" w:rsidRPr="00EC78BC" w:rsidRDefault="00356AA3" w:rsidP="003F6A12">
            <w:pPr>
              <w:rPr>
                <w:rFonts w:ascii="Arial" w:hAnsi="Arial" w:cs="Arial"/>
                <w:b/>
              </w:rPr>
            </w:pPr>
            <w:r w:rsidRPr="00EC78BC">
              <w:rPr>
                <w:rFonts w:ascii="Arial" w:hAnsi="Arial" w:cs="Arial"/>
                <w:b/>
              </w:rPr>
              <w:t xml:space="preserve">City Legal: </w:t>
            </w:r>
            <w:r>
              <w:rPr>
                <w:rFonts w:ascii="Arial" w:hAnsi="Arial" w:cs="Arial"/>
                <w:b/>
              </w:rPr>
              <w:t>Leigh Brunner</w:t>
            </w:r>
            <w:r w:rsidRPr="00EC78BC">
              <w:rPr>
                <w:rFonts w:ascii="Arial" w:hAnsi="Arial" w:cs="Arial"/>
                <w:b/>
              </w:rPr>
              <w:t xml:space="preserve">                                </w:t>
            </w:r>
          </w:p>
          <w:p w14:paraId="1E077499" w14:textId="77777777" w:rsidR="00356AA3" w:rsidRDefault="00356AA3" w:rsidP="003F6A12">
            <w:pPr>
              <w:rPr>
                <w:rFonts w:ascii="Arial" w:hAnsi="Arial" w:cs="Arial"/>
                <w:b/>
              </w:rPr>
            </w:pPr>
            <w:r w:rsidRPr="00EC78BC">
              <w:rPr>
                <w:rFonts w:ascii="Arial" w:hAnsi="Arial" w:cs="Arial"/>
                <w:b/>
              </w:rPr>
              <w:t xml:space="preserve">Staff:  </w:t>
            </w:r>
            <w:r>
              <w:rPr>
                <w:rFonts w:ascii="Arial" w:hAnsi="Arial" w:cs="Arial"/>
                <w:b/>
              </w:rPr>
              <w:t>M. Mitchell</w:t>
            </w:r>
          </w:p>
          <w:p w14:paraId="1F10CE20" w14:textId="77777777" w:rsidR="00356AA3" w:rsidRPr="00EC78BC" w:rsidRDefault="00356AA3" w:rsidP="003F6A12">
            <w:pPr>
              <w:rPr>
                <w:rFonts w:ascii="Arial" w:hAnsi="Arial" w:cs="Arial"/>
                <w:b/>
              </w:rPr>
            </w:pPr>
            <w:r>
              <w:rPr>
                <w:rFonts w:ascii="Arial" w:hAnsi="Arial" w:cs="Arial"/>
                <w:b/>
              </w:rPr>
              <w:t xml:space="preserve">           D. Sayers</w:t>
            </w:r>
          </w:p>
          <w:p w14:paraId="62C07279" w14:textId="77777777" w:rsidR="00356AA3" w:rsidRDefault="00356AA3" w:rsidP="003F6A12">
            <w:pPr>
              <w:rPr>
                <w:rFonts w:ascii="Arial" w:hAnsi="Arial" w:cs="Arial"/>
                <w:b/>
              </w:rPr>
            </w:pPr>
            <w:r w:rsidRPr="00EC78BC">
              <w:rPr>
                <w:rFonts w:ascii="Arial" w:hAnsi="Arial" w:cs="Arial"/>
                <w:b/>
              </w:rPr>
              <w:t xml:space="preserve">          </w:t>
            </w:r>
            <w:r>
              <w:rPr>
                <w:rFonts w:ascii="Arial" w:hAnsi="Arial" w:cs="Arial"/>
                <w:b/>
              </w:rPr>
              <w:t xml:space="preserve"> C. Nunez</w:t>
            </w:r>
          </w:p>
          <w:p w14:paraId="0BF4656D" w14:textId="77777777" w:rsidR="00356AA3" w:rsidRDefault="00356AA3" w:rsidP="003F6A12">
            <w:pPr>
              <w:rPr>
                <w:rFonts w:ascii="Arial" w:hAnsi="Arial" w:cs="Arial"/>
                <w:b/>
              </w:rPr>
            </w:pPr>
            <w:r>
              <w:rPr>
                <w:rFonts w:ascii="Arial" w:hAnsi="Arial" w:cs="Arial"/>
                <w:b/>
              </w:rPr>
              <w:t xml:space="preserve">           R. Griego</w:t>
            </w:r>
          </w:p>
          <w:p w14:paraId="39E3B56E" w14:textId="77777777" w:rsidR="00356AA3" w:rsidRPr="00963075" w:rsidRDefault="00356AA3" w:rsidP="003F6A12">
            <w:pPr>
              <w:rPr>
                <w:rFonts w:ascii="Arial" w:hAnsi="Arial" w:cs="Arial"/>
                <w:b/>
                <w:i/>
                <w:sz w:val="22"/>
                <w:szCs w:val="22"/>
              </w:rPr>
            </w:pPr>
          </w:p>
        </w:tc>
        <w:tc>
          <w:tcPr>
            <w:tcW w:w="5851" w:type="dxa"/>
            <w:gridSpan w:val="2"/>
            <w:shd w:val="clear" w:color="auto" w:fill="auto"/>
          </w:tcPr>
          <w:p w14:paraId="6FB40497" w14:textId="77777777" w:rsidR="00356AA3" w:rsidRDefault="00356AA3" w:rsidP="003F6A12">
            <w:pPr>
              <w:rPr>
                <w:rFonts w:ascii="Arial" w:hAnsi="Arial" w:cs="Arial"/>
                <w:b/>
              </w:rPr>
            </w:pPr>
            <w:r w:rsidRPr="00963075">
              <w:rPr>
                <w:rFonts w:ascii="Arial" w:hAnsi="Arial" w:cs="Arial"/>
                <w:b/>
              </w:rPr>
              <w:t xml:space="preserve">Commissioners: </w:t>
            </w:r>
            <w:r>
              <w:rPr>
                <w:rFonts w:ascii="Arial" w:hAnsi="Arial" w:cs="Arial"/>
                <w:b/>
              </w:rPr>
              <w:t xml:space="preserve">Paulette Baca </w:t>
            </w:r>
          </w:p>
          <w:p w14:paraId="68210792" w14:textId="77777777" w:rsidR="00356AA3" w:rsidRDefault="00356AA3" w:rsidP="003F6A12">
            <w:pPr>
              <w:rPr>
                <w:rFonts w:ascii="Arial" w:hAnsi="Arial" w:cs="Arial"/>
                <w:b/>
              </w:rPr>
            </w:pPr>
            <w:r>
              <w:rPr>
                <w:rFonts w:ascii="Arial" w:hAnsi="Arial" w:cs="Arial"/>
                <w:b/>
              </w:rPr>
              <w:t xml:space="preserve">                             Matthew Biggs </w:t>
            </w:r>
          </w:p>
          <w:p w14:paraId="562C4979" w14:textId="77777777" w:rsidR="00356AA3" w:rsidRDefault="00356AA3" w:rsidP="003F6A12">
            <w:pPr>
              <w:rPr>
                <w:rFonts w:ascii="Arial" w:hAnsi="Arial" w:cs="Arial"/>
                <w:b/>
              </w:rPr>
            </w:pPr>
            <w:r>
              <w:rPr>
                <w:rFonts w:ascii="Arial" w:hAnsi="Arial" w:cs="Arial"/>
                <w:b/>
              </w:rPr>
              <w:t xml:space="preserve">                             Kenneth J. Carson</w:t>
            </w:r>
          </w:p>
          <w:p w14:paraId="7C0B9433" w14:textId="77777777" w:rsidR="00356AA3" w:rsidRDefault="00356AA3" w:rsidP="003F6A12">
            <w:pPr>
              <w:rPr>
                <w:rFonts w:ascii="Arial" w:hAnsi="Arial" w:cs="Arial"/>
                <w:b/>
              </w:rPr>
            </w:pPr>
            <w:r>
              <w:rPr>
                <w:rFonts w:ascii="Arial" w:hAnsi="Arial" w:cs="Arial"/>
                <w:b/>
              </w:rPr>
              <w:t xml:space="preserve">                             </w:t>
            </w:r>
            <w:r w:rsidRPr="0047786A">
              <w:rPr>
                <w:rFonts w:ascii="Arial" w:hAnsi="Arial" w:cs="Arial"/>
                <w:b/>
              </w:rPr>
              <w:t>Cailyn Kilcup</w:t>
            </w:r>
          </w:p>
          <w:p w14:paraId="63416249" w14:textId="77777777" w:rsidR="00356AA3" w:rsidRPr="00963075" w:rsidRDefault="00356AA3" w:rsidP="003F6A12">
            <w:pPr>
              <w:rPr>
                <w:rFonts w:ascii="Arial" w:hAnsi="Arial" w:cs="Arial"/>
                <w:b/>
              </w:rPr>
            </w:pPr>
            <w:r>
              <w:rPr>
                <w:rFonts w:ascii="Arial" w:hAnsi="Arial" w:cs="Arial"/>
                <w:b/>
              </w:rPr>
              <w:t xml:space="preserve">                             Michael M. Silva Jr.</w:t>
            </w:r>
            <w:r>
              <w:rPr>
                <w:rFonts w:ascii="Arial" w:hAnsi="Arial" w:cs="Arial"/>
                <w:b/>
              </w:rPr>
              <w:br/>
              <w:t xml:space="preserve">                             </w:t>
            </w:r>
          </w:p>
          <w:p w14:paraId="5E646ACD" w14:textId="77777777" w:rsidR="00356AA3" w:rsidRDefault="00356AA3" w:rsidP="003F6A12">
            <w:pPr>
              <w:rPr>
                <w:rFonts w:ascii="Arial" w:hAnsi="Arial" w:cs="Arial"/>
                <w:b/>
              </w:rPr>
            </w:pPr>
            <w:r w:rsidRPr="00963075">
              <w:rPr>
                <w:rFonts w:ascii="Arial" w:hAnsi="Arial" w:cs="Arial"/>
                <w:b/>
              </w:rPr>
              <w:t xml:space="preserve">                               </w:t>
            </w:r>
          </w:p>
          <w:p w14:paraId="4D6223F9" w14:textId="77777777" w:rsidR="00356AA3" w:rsidRPr="00963075" w:rsidRDefault="00356AA3" w:rsidP="003F6A12">
            <w:pPr>
              <w:rPr>
                <w:rFonts w:ascii="Arial" w:hAnsi="Arial" w:cs="Arial"/>
                <w:b/>
              </w:rPr>
            </w:pPr>
          </w:p>
          <w:p w14:paraId="490AD7B4" w14:textId="77777777" w:rsidR="00356AA3" w:rsidRPr="00963075" w:rsidRDefault="00356AA3" w:rsidP="003F6A12">
            <w:pPr>
              <w:rPr>
                <w:rFonts w:ascii="Arial" w:hAnsi="Arial" w:cs="Arial"/>
                <w:b/>
              </w:rPr>
            </w:pPr>
            <w:r w:rsidRPr="00963075">
              <w:rPr>
                <w:rFonts w:ascii="Arial" w:hAnsi="Arial" w:cs="Arial"/>
                <w:b/>
              </w:rPr>
              <w:t xml:space="preserve">                               </w:t>
            </w:r>
            <w:r>
              <w:rPr>
                <w:rFonts w:ascii="Arial" w:hAnsi="Arial" w:cs="Arial"/>
                <w:b/>
              </w:rPr>
              <w:t xml:space="preserve">                               </w:t>
            </w:r>
          </w:p>
        </w:tc>
      </w:tr>
    </w:tbl>
    <w:p w14:paraId="28339B8B" w14:textId="77777777" w:rsidR="00356AA3" w:rsidRDefault="00356AA3" w:rsidP="00356AA3">
      <w:pPr>
        <w:jc w:val="both"/>
        <w:rPr>
          <w:b/>
          <w:sz w:val="28"/>
          <w:szCs w:val="28"/>
        </w:rPr>
      </w:pPr>
    </w:p>
    <w:p w14:paraId="5EE2E821" w14:textId="1134D825" w:rsidR="00C90B5A" w:rsidRDefault="00B86065" w:rsidP="00356AA3">
      <w:pPr>
        <w:jc w:val="both"/>
        <w:rPr>
          <w:b/>
          <w:sz w:val="28"/>
          <w:szCs w:val="28"/>
        </w:rPr>
      </w:pPr>
      <w:r>
        <w:rPr>
          <w:b/>
          <w:sz w:val="28"/>
          <w:szCs w:val="28"/>
        </w:rPr>
        <w:t>November 3</w:t>
      </w:r>
      <w:r w:rsidR="00DB3E7C">
        <w:rPr>
          <w:b/>
          <w:sz w:val="28"/>
          <w:szCs w:val="28"/>
        </w:rPr>
        <w:t>, 2020</w:t>
      </w:r>
    </w:p>
    <w:p w14:paraId="41F02283" w14:textId="6C04C0FC" w:rsidR="00C90B5A" w:rsidRDefault="00F51473" w:rsidP="00356AA3">
      <w:pPr>
        <w:jc w:val="both"/>
        <w:rPr>
          <w:b/>
          <w:sz w:val="28"/>
          <w:szCs w:val="28"/>
        </w:rPr>
      </w:pPr>
      <w:r>
        <w:rPr>
          <w:b/>
          <w:sz w:val="28"/>
          <w:szCs w:val="28"/>
        </w:rPr>
        <w:t>1</w:t>
      </w:r>
      <w:r w:rsidR="007379C1">
        <w:rPr>
          <w:b/>
          <w:sz w:val="28"/>
          <w:szCs w:val="28"/>
        </w:rPr>
        <w:t>0</w:t>
      </w:r>
      <w:r w:rsidR="00DB3E7C">
        <w:rPr>
          <w:b/>
          <w:sz w:val="28"/>
          <w:szCs w:val="28"/>
        </w:rPr>
        <w:t>:</w:t>
      </w:r>
      <w:r w:rsidR="007379C1">
        <w:rPr>
          <w:b/>
          <w:sz w:val="28"/>
          <w:szCs w:val="28"/>
        </w:rPr>
        <w:t>0</w:t>
      </w:r>
      <w:r w:rsidR="00DB3E7C">
        <w:rPr>
          <w:b/>
          <w:sz w:val="28"/>
          <w:szCs w:val="28"/>
        </w:rPr>
        <w:t xml:space="preserve">0 </w:t>
      </w:r>
      <w:r w:rsidR="007379C1">
        <w:rPr>
          <w:b/>
          <w:sz w:val="28"/>
          <w:szCs w:val="28"/>
        </w:rPr>
        <w:t>A</w:t>
      </w:r>
      <w:r w:rsidR="00DB3E7C">
        <w:rPr>
          <w:b/>
          <w:sz w:val="28"/>
          <w:szCs w:val="28"/>
        </w:rPr>
        <w:t xml:space="preserve">M – </w:t>
      </w:r>
      <w:r w:rsidR="007379C1">
        <w:rPr>
          <w:b/>
          <w:sz w:val="28"/>
          <w:szCs w:val="28"/>
        </w:rPr>
        <w:t>1</w:t>
      </w:r>
      <w:r w:rsidR="00995F82">
        <w:rPr>
          <w:b/>
          <w:sz w:val="28"/>
          <w:szCs w:val="28"/>
        </w:rPr>
        <w:t>1</w:t>
      </w:r>
      <w:r w:rsidR="00DB3E7C">
        <w:rPr>
          <w:b/>
          <w:sz w:val="28"/>
          <w:szCs w:val="28"/>
        </w:rPr>
        <w:t xml:space="preserve">:00 </w:t>
      </w:r>
      <w:r w:rsidR="00995F82">
        <w:rPr>
          <w:b/>
          <w:sz w:val="28"/>
          <w:szCs w:val="28"/>
        </w:rPr>
        <w:t>A</w:t>
      </w:r>
      <w:r w:rsidR="00DB3E7C">
        <w:rPr>
          <w:b/>
          <w:sz w:val="28"/>
          <w:szCs w:val="28"/>
        </w:rPr>
        <w:t xml:space="preserve">M </w:t>
      </w:r>
    </w:p>
    <w:p w14:paraId="3468E457" w14:textId="77777777" w:rsidR="001C31D3" w:rsidRPr="001C31D3" w:rsidRDefault="001C31D3" w:rsidP="001C31D3">
      <w:pPr>
        <w:jc w:val="both"/>
        <w:rPr>
          <w:sz w:val="28"/>
          <w:szCs w:val="28"/>
        </w:rPr>
      </w:pPr>
      <w:r>
        <w:rPr>
          <w:b/>
          <w:sz w:val="28"/>
          <w:szCs w:val="28"/>
        </w:rPr>
        <w:t>Zoom Conference Call</w:t>
      </w:r>
    </w:p>
    <w:p w14:paraId="370CB4E6" w14:textId="77777777" w:rsidR="001C31D3" w:rsidRPr="001C31D3" w:rsidRDefault="001C31D3" w:rsidP="001C31D3">
      <w:pPr>
        <w:jc w:val="both"/>
        <w:rPr>
          <w:b/>
          <w:sz w:val="28"/>
          <w:szCs w:val="28"/>
        </w:rPr>
      </w:pPr>
    </w:p>
    <w:p w14:paraId="7D84A67B" w14:textId="77777777" w:rsidR="001C31D3" w:rsidRPr="001C31D3" w:rsidRDefault="001C31D3" w:rsidP="001C31D3">
      <w:pPr>
        <w:jc w:val="both"/>
        <w:rPr>
          <w:b/>
          <w:sz w:val="28"/>
          <w:szCs w:val="28"/>
        </w:rPr>
      </w:pPr>
      <w:r w:rsidRPr="001C31D3">
        <w:rPr>
          <w:b/>
          <w:sz w:val="28"/>
          <w:szCs w:val="28"/>
        </w:rPr>
        <w:t>Join Zoom Meeting</w:t>
      </w:r>
    </w:p>
    <w:p w14:paraId="24FF9345" w14:textId="77777777" w:rsidR="00663CC5" w:rsidRPr="00663CC5" w:rsidRDefault="001C7042" w:rsidP="00663CC5">
      <w:pPr>
        <w:jc w:val="both"/>
      </w:pPr>
      <w:hyperlink r:id="rId8" w:history="1">
        <w:r w:rsidR="00663CC5" w:rsidRPr="00663CC5">
          <w:rPr>
            <w:rStyle w:val="Hyperlink"/>
          </w:rPr>
          <w:t>https://cabq.zoom.us/j/2126621864</w:t>
        </w:r>
      </w:hyperlink>
      <w:r w:rsidR="00663CC5" w:rsidRPr="00663CC5">
        <w:t xml:space="preserve"> </w:t>
      </w:r>
    </w:p>
    <w:p w14:paraId="7BC18D1D" w14:textId="77777777" w:rsidR="00663CC5" w:rsidRPr="00663CC5" w:rsidRDefault="00663CC5" w:rsidP="00663CC5">
      <w:pPr>
        <w:jc w:val="both"/>
      </w:pPr>
    </w:p>
    <w:p w14:paraId="4B4F8393" w14:textId="77777777" w:rsidR="00663CC5" w:rsidRPr="00663CC5" w:rsidRDefault="00663CC5" w:rsidP="00663CC5">
      <w:pPr>
        <w:jc w:val="both"/>
        <w:rPr>
          <w:b/>
          <w:sz w:val="28"/>
          <w:szCs w:val="28"/>
        </w:rPr>
      </w:pPr>
      <w:r w:rsidRPr="00663CC5">
        <w:rPr>
          <w:b/>
          <w:sz w:val="28"/>
          <w:szCs w:val="28"/>
        </w:rPr>
        <w:t>Meeting ID: 212 662 1864</w:t>
      </w:r>
    </w:p>
    <w:p w14:paraId="447789ED" w14:textId="77777777" w:rsidR="00663CC5" w:rsidRPr="00663CC5" w:rsidRDefault="00663CC5" w:rsidP="00663CC5">
      <w:pPr>
        <w:jc w:val="both"/>
      </w:pPr>
    </w:p>
    <w:p w14:paraId="38F315AD" w14:textId="77777777" w:rsidR="00663CC5" w:rsidRPr="00663CC5" w:rsidRDefault="00663CC5" w:rsidP="00663CC5">
      <w:pPr>
        <w:jc w:val="both"/>
      </w:pPr>
      <w:r w:rsidRPr="00663CC5">
        <w:rPr>
          <w:b/>
          <w:sz w:val="28"/>
          <w:szCs w:val="28"/>
        </w:rPr>
        <w:t>Find your local number:</w:t>
      </w:r>
      <w:r w:rsidRPr="00663CC5">
        <w:t xml:space="preserve"> </w:t>
      </w:r>
      <w:hyperlink r:id="rId9" w:history="1">
        <w:r w:rsidRPr="00663CC5">
          <w:rPr>
            <w:rStyle w:val="Hyperlink"/>
          </w:rPr>
          <w:t>https://cabq.zoom.us/u/amS1dPDL2</w:t>
        </w:r>
      </w:hyperlink>
      <w:r w:rsidRPr="00663CC5">
        <w:t xml:space="preserve"> </w:t>
      </w:r>
    </w:p>
    <w:p w14:paraId="609359C0" w14:textId="77777777" w:rsidR="00663CC5" w:rsidRPr="00663CC5" w:rsidRDefault="00663CC5" w:rsidP="00663CC5">
      <w:pPr>
        <w:jc w:val="both"/>
      </w:pPr>
    </w:p>
    <w:p w14:paraId="7BFD150F" w14:textId="0E727A07" w:rsidR="007379C1" w:rsidRPr="00C828A3" w:rsidRDefault="00356AA3" w:rsidP="00C828A3">
      <w:pPr>
        <w:jc w:val="both"/>
        <w:rPr>
          <w:b/>
          <w:sz w:val="28"/>
          <w:szCs w:val="28"/>
        </w:rPr>
      </w:pPr>
      <w:r>
        <w:rPr>
          <w:b/>
          <w:sz w:val="28"/>
          <w:szCs w:val="28"/>
        </w:rPr>
        <w:t>AGENDA</w:t>
      </w:r>
    </w:p>
    <w:p w14:paraId="5BFE4907" w14:textId="77777777" w:rsidR="007379C1" w:rsidRDefault="007379C1" w:rsidP="007379C1">
      <w:pPr>
        <w:ind w:left="900"/>
        <w:rPr>
          <w:b/>
        </w:rPr>
      </w:pPr>
    </w:p>
    <w:p w14:paraId="7A21186C" w14:textId="5703AEAD" w:rsidR="00356AA3" w:rsidRPr="007A59B4" w:rsidRDefault="00356AA3" w:rsidP="00356AA3">
      <w:pPr>
        <w:numPr>
          <w:ilvl w:val="0"/>
          <w:numId w:val="1"/>
        </w:numPr>
        <w:rPr>
          <w:b/>
        </w:rPr>
      </w:pPr>
      <w:r>
        <w:rPr>
          <w:b/>
        </w:rPr>
        <w:t>Approval of</w:t>
      </w:r>
      <w:r w:rsidRPr="00C35A02">
        <w:rPr>
          <w:b/>
        </w:rPr>
        <w:t xml:space="preserve"> minutes</w:t>
      </w:r>
      <w:r>
        <w:rPr>
          <w:b/>
        </w:rPr>
        <w:t xml:space="preserve"> </w:t>
      </w:r>
      <w:r w:rsidRPr="001C097B">
        <w:t>– Chair</w:t>
      </w:r>
    </w:p>
    <w:p w14:paraId="43511902" w14:textId="19394CBA" w:rsidR="007A59B4" w:rsidRDefault="007A59B4" w:rsidP="007A59B4">
      <w:pPr>
        <w:rPr>
          <w:b/>
        </w:rPr>
      </w:pPr>
    </w:p>
    <w:p w14:paraId="4FEA17AF" w14:textId="5734FB43" w:rsidR="007A59B4" w:rsidRPr="00CA61C2" w:rsidRDefault="007A59B4" w:rsidP="007A59B4">
      <w:pPr>
        <w:pStyle w:val="ListParagraph"/>
        <w:ind w:left="0"/>
        <w:rPr>
          <w:rFonts w:eastAsia="Calibri"/>
          <w:u w:color="000000"/>
          <w:bdr w:val="nil"/>
        </w:rPr>
      </w:pPr>
      <w:r w:rsidRPr="007E3D37">
        <w:rPr>
          <w:b/>
        </w:rPr>
        <w:t>MOTION</w:t>
      </w:r>
      <w:r w:rsidRPr="005F3242">
        <w:rPr>
          <w:sz w:val="22"/>
        </w:rPr>
        <w:t xml:space="preserve"> </w:t>
      </w:r>
      <w:r w:rsidRPr="00CA61C2">
        <w:rPr>
          <w:sz w:val="22"/>
        </w:rPr>
        <w:t xml:space="preserve">to Approve </w:t>
      </w:r>
      <w:r>
        <w:rPr>
          <w:sz w:val="22"/>
        </w:rPr>
        <w:t>October Minutes</w:t>
      </w:r>
      <w:r w:rsidRPr="00CA61C2">
        <w:t xml:space="preserve">: COMMISSIONER </w:t>
      </w:r>
      <w:r w:rsidR="00C14AA2">
        <w:t>Carson</w:t>
      </w:r>
    </w:p>
    <w:p w14:paraId="629B6BDD" w14:textId="5F025B52" w:rsidR="007A59B4" w:rsidRPr="00E0472A" w:rsidRDefault="007A59B4" w:rsidP="007A59B4">
      <w:pPr>
        <w:pStyle w:val="ListParagraph"/>
        <w:ind w:left="0"/>
      </w:pPr>
      <w:r w:rsidRPr="00CA61C2">
        <w:rPr>
          <w:b/>
        </w:rPr>
        <w:t>SECOND</w:t>
      </w:r>
      <w:r w:rsidRPr="00CA61C2">
        <w:t xml:space="preserve"> by COMMISSIONER </w:t>
      </w:r>
      <w:r w:rsidR="00C14AA2">
        <w:t>Baca</w:t>
      </w:r>
    </w:p>
    <w:p w14:paraId="46413DBB" w14:textId="180343A2" w:rsidR="007A59B4" w:rsidRPr="00C54D72" w:rsidRDefault="007A59B4" w:rsidP="007A59B4">
      <w:pPr>
        <w:pStyle w:val="ListParagraph"/>
        <w:ind w:left="0"/>
        <w:rPr>
          <w:b/>
        </w:rPr>
      </w:pPr>
      <w:r w:rsidRPr="00E0472A">
        <w:rPr>
          <w:b/>
        </w:rPr>
        <w:t>MOTION PASSED UNANIMOUSLY</w:t>
      </w:r>
      <w:r w:rsidRPr="007E3D37">
        <w:rPr>
          <w:b/>
        </w:rPr>
        <w:t xml:space="preserve"> </w:t>
      </w:r>
    </w:p>
    <w:p w14:paraId="62B2ECC1" w14:textId="77777777" w:rsidR="00356AA3" w:rsidRPr="00C35A02" w:rsidRDefault="00356AA3" w:rsidP="00356AA3">
      <w:pPr>
        <w:ind w:left="900"/>
        <w:rPr>
          <w:b/>
        </w:rPr>
      </w:pPr>
    </w:p>
    <w:p w14:paraId="05319C55" w14:textId="77777777" w:rsidR="00356AA3" w:rsidRPr="000A72CE" w:rsidRDefault="00356AA3" w:rsidP="00356AA3">
      <w:pPr>
        <w:numPr>
          <w:ilvl w:val="0"/>
          <w:numId w:val="1"/>
        </w:numPr>
        <w:rPr>
          <w:b/>
        </w:rPr>
      </w:pPr>
      <w:r w:rsidRPr="001C097B">
        <w:rPr>
          <w:b/>
        </w:rPr>
        <w:t>Additions/deletions to agenda</w:t>
      </w:r>
      <w:r>
        <w:rPr>
          <w:b/>
        </w:rPr>
        <w:t xml:space="preserve"> – </w:t>
      </w:r>
      <w:r>
        <w:t xml:space="preserve">Chair </w:t>
      </w:r>
    </w:p>
    <w:p w14:paraId="5B4711CA" w14:textId="77777777" w:rsidR="00356AA3" w:rsidRPr="000066BE" w:rsidRDefault="00356AA3" w:rsidP="00356AA3">
      <w:pPr>
        <w:rPr>
          <w:b/>
        </w:rPr>
      </w:pPr>
    </w:p>
    <w:p w14:paraId="508252F7" w14:textId="444A34BF" w:rsidR="008F0FED" w:rsidRDefault="00B86065" w:rsidP="008F0FED">
      <w:pPr>
        <w:pStyle w:val="ListParagraph"/>
        <w:numPr>
          <w:ilvl w:val="0"/>
          <w:numId w:val="1"/>
        </w:numPr>
        <w:rPr>
          <w:b/>
        </w:rPr>
      </w:pPr>
      <w:r>
        <w:rPr>
          <w:b/>
        </w:rPr>
        <w:t>City Council Discussion</w:t>
      </w:r>
    </w:p>
    <w:p w14:paraId="512589E0" w14:textId="77777777" w:rsidR="00B86065" w:rsidRPr="00B86065" w:rsidRDefault="00B86065" w:rsidP="00B86065">
      <w:pPr>
        <w:pStyle w:val="ListParagraph"/>
        <w:rPr>
          <w:b/>
        </w:rPr>
      </w:pPr>
    </w:p>
    <w:p w14:paraId="598C52AC" w14:textId="7D5D0B0F" w:rsidR="00060CA0" w:rsidRPr="00A52912" w:rsidRDefault="00060CA0" w:rsidP="00060CA0">
      <w:pPr>
        <w:pStyle w:val="ListParagraph"/>
        <w:numPr>
          <w:ilvl w:val="0"/>
          <w:numId w:val="5"/>
        </w:numPr>
        <w:rPr>
          <w:b/>
        </w:rPr>
      </w:pPr>
      <w:r>
        <w:rPr>
          <w:b/>
        </w:rPr>
        <w:t xml:space="preserve">Council Bill R-20-109 </w:t>
      </w:r>
      <w:r w:rsidRPr="00060CA0">
        <w:rPr>
          <w:sz w:val="23"/>
          <w:szCs w:val="23"/>
        </w:rPr>
        <w:t>AMENDING THE AGGREGATE MAXIMUM AMOUNT OF ECONOMIC RELIEF GRANTS PROVIDED TO SMALL AND LOCAL FOR-PROFIT ORGANIZATIONS NEGATIVELY IMPACTED BY THE COVID-19 PANDEMIC THROUGH THE CORONAVIRUS, AID, RELIEF, AND ECONOMIC SECURITY ACT (CARES Act).</w:t>
      </w:r>
    </w:p>
    <w:p w14:paraId="757E36C8" w14:textId="28A77C46" w:rsidR="00A52912" w:rsidRPr="00A52912" w:rsidRDefault="00A52912" w:rsidP="00A52912">
      <w:pPr>
        <w:pStyle w:val="ListParagraph"/>
        <w:numPr>
          <w:ilvl w:val="1"/>
          <w:numId w:val="5"/>
        </w:numPr>
        <w:rPr>
          <w:b/>
        </w:rPr>
      </w:pPr>
      <w:r>
        <w:rPr>
          <w:bCs/>
        </w:rPr>
        <w:t>Chair Ghattas reached out to Councilor Bassan to discuss the $10,000 aggregate limit. Chair Ghattas also spoke at the City Council meeting on November 2</w:t>
      </w:r>
      <w:r w:rsidRPr="00A52912">
        <w:rPr>
          <w:bCs/>
          <w:vertAlign w:val="superscript"/>
        </w:rPr>
        <w:t>nd</w:t>
      </w:r>
      <w:r>
        <w:rPr>
          <w:bCs/>
        </w:rPr>
        <w:t xml:space="preserve">, 2020. </w:t>
      </w:r>
    </w:p>
    <w:p w14:paraId="3C57612C" w14:textId="79D4BD7B" w:rsidR="00A52912" w:rsidRPr="00A52912" w:rsidRDefault="00A52912" w:rsidP="00A52912">
      <w:pPr>
        <w:pStyle w:val="ListParagraph"/>
        <w:numPr>
          <w:ilvl w:val="1"/>
          <w:numId w:val="5"/>
        </w:numPr>
        <w:rPr>
          <w:b/>
        </w:rPr>
      </w:pPr>
      <w:r>
        <w:rPr>
          <w:bCs/>
        </w:rPr>
        <w:t xml:space="preserve">City Council voted to have the bill heard </w:t>
      </w:r>
      <w:r w:rsidRPr="00CA1F46">
        <w:rPr>
          <w:bCs/>
        </w:rPr>
        <w:t>by F</w:t>
      </w:r>
      <w:r w:rsidR="00B7493F" w:rsidRPr="00CA1F46">
        <w:rPr>
          <w:bCs/>
        </w:rPr>
        <w:t>GO</w:t>
      </w:r>
      <w:r>
        <w:rPr>
          <w:bCs/>
        </w:rPr>
        <w:t xml:space="preserve"> then back to City Council on November 16</w:t>
      </w:r>
      <w:r w:rsidRPr="00A52912">
        <w:rPr>
          <w:bCs/>
          <w:vertAlign w:val="superscript"/>
        </w:rPr>
        <w:t>th</w:t>
      </w:r>
      <w:r>
        <w:rPr>
          <w:bCs/>
        </w:rPr>
        <w:t>, 2020</w:t>
      </w:r>
    </w:p>
    <w:p w14:paraId="7CE4DB58" w14:textId="53618672" w:rsidR="00A52912" w:rsidRPr="00A52912" w:rsidRDefault="00A52912" w:rsidP="00A52912">
      <w:pPr>
        <w:pStyle w:val="ListParagraph"/>
        <w:numPr>
          <w:ilvl w:val="1"/>
          <w:numId w:val="5"/>
        </w:numPr>
        <w:rPr>
          <w:b/>
        </w:rPr>
      </w:pPr>
      <w:r>
        <w:rPr>
          <w:bCs/>
        </w:rPr>
        <w:lastRenderedPageBreak/>
        <w:t>Economic Development still working with Councilor Sena to push the bill for a $20,000 funds and remove the aggregate amount.</w:t>
      </w:r>
    </w:p>
    <w:p w14:paraId="5F6FAFE9" w14:textId="70FDC788" w:rsidR="00A52912" w:rsidRPr="00A52912" w:rsidRDefault="00A52912" w:rsidP="00A52912">
      <w:pPr>
        <w:pStyle w:val="ListParagraph"/>
        <w:numPr>
          <w:ilvl w:val="1"/>
          <w:numId w:val="5"/>
        </w:numPr>
        <w:rPr>
          <w:b/>
        </w:rPr>
      </w:pPr>
      <w:r>
        <w:rPr>
          <w:bCs/>
        </w:rPr>
        <w:t>Q: Are businesses eligible to apply right now? A: Not at the moment, the first round has closed. The next round opens on November 9</w:t>
      </w:r>
      <w:r w:rsidRPr="00A52912">
        <w:rPr>
          <w:bCs/>
          <w:vertAlign w:val="superscript"/>
        </w:rPr>
        <w:t>th</w:t>
      </w:r>
      <w:r>
        <w:rPr>
          <w:bCs/>
        </w:rPr>
        <w:t>, 2020.</w:t>
      </w:r>
    </w:p>
    <w:p w14:paraId="52DC9827" w14:textId="1FBC0D16" w:rsidR="00A52912" w:rsidRPr="00503E5A" w:rsidRDefault="00A52912" w:rsidP="00A52912">
      <w:pPr>
        <w:pStyle w:val="ListParagraph"/>
        <w:numPr>
          <w:ilvl w:val="1"/>
          <w:numId w:val="5"/>
        </w:numPr>
        <w:rPr>
          <w:b/>
        </w:rPr>
      </w:pPr>
      <w:r>
        <w:rPr>
          <w:bCs/>
        </w:rPr>
        <w:t xml:space="preserve">Q: What happens to businesses </w:t>
      </w:r>
      <w:r w:rsidR="00503E5A">
        <w:rPr>
          <w:bCs/>
        </w:rPr>
        <w:t>that are ineligible? Will they have to reapply? A: No, should they be eligible later on, they will be reentered into the queue for funding.</w:t>
      </w:r>
    </w:p>
    <w:p w14:paraId="0A385897" w14:textId="5737DB97" w:rsidR="00503E5A" w:rsidRPr="00503E5A" w:rsidRDefault="00503E5A" w:rsidP="00503E5A">
      <w:pPr>
        <w:pStyle w:val="ListParagraph"/>
        <w:numPr>
          <w:ilvl w:val="1"/>
          <w:numId w:val="5"/>
        </w:numPr>
        <w:rPr>
          <w:b/>
        </w:rPr>
      </w:pPr>
      <w:r>
        <w:rPr>
          <w:bCs/>
        </w:rPr>
        <w:t>Q: Should businesses apply even if they’re ineligible? A: Businesses don’t miss much by applying, then later receiving a rejection letter. Things may change.</w:t>
      </w:r>
    </w:p>
    <w:p w14:paraId="6DCA2A27" w14:textId="77777777" w:rsidR="00DE6189" w:rsidRPr="00DE6189" w:rsidRDefault="00DE6189" w:rsidP="00DE6189">
      <w:pPr>
        <w:rPr>
          <w:b/>
        </w:rPr>
      </w:pPr>
    </w:p>
    <w:p w14:paraId="1B236DEC" w14:textId="14F0268B" w:rsidR="00060CA0" w:rsidRPr="00503E5A" w:rsidRDefault="00060CA0" w:rsidP="00060CA0">
      <w:pPr>
        <w:pStyle w:val="ListParagraph"/>
        <w:numPr>
          <w:ilvl w:val="0"/>
          <w:numId w:val="5"/>
        </w:numPr>
        <w:rPr>
          <w:b/>
        </w:rPr>
      </w:pPr>
      <w:r>
        <w:rPr>
          <w:b/>
        </w:rPr>
        <w:t xml:space="preserve">Council Bill </w:t>
      </w:r>
      <w:r w:rsidRPr="00060CA0">
        <w:rPr>
          <w:b/>
        </w:rPr>
        <w:t>O-20-39</w:t>
      </w:r>
      <w:r>
        <w:rPr>
          <w:b/>
        </w:rPr>
        <w:t xml:space="preserve"> </w:t>
      </w:r>
      <w:r w:rsidRPr="00060CA0">
        <w:rPr>
          <w:bCs/>
        </w:rPr>
        <w:t>ENACTING THE HEALTHY FAMILIES AND WORKPLACES ORDINANCE TO REQUIRE THAT EMPLOYERS IN THE CITY PROVIDE PAID LEAVE TO EMPLOYEES</w:t>
      </w:r>
    </w:p>
    <w:p w14:paraId="5C03718B" w14:textId="27F946D0" w:rsidR="00503E5A" w:rsidRPr="00503E5A" w:rsidRDefault="00503E5A" w:rsidP="00503E5A">
      <w:pPr>
        <w:pStyle w:val="ListParagraph"/>
        <w:numPr>
          <w:ilvl w:val="1"/>
          <w:numId w:val="5"/>
        </w:numPr>
        <w:rPr>
          <w:b/>
        </w:rPr>
      </w:pPr>
      <w:r>
        <w:rPr>
          <w:bCs/>
        </w:rPr>
        <w:t>SBRAC discusses wanting to submit a letter of recommendation before the City Council.</w:t>
      </w:r>
    </w:p>
    <w:p w14:paraId="731CAE69" w14:textId="7D102B8E" w:rsidR="00503E5A" w:rsidRPr="00503E5A" w:rsidRDefault="00503E5A" w:rsidP="00503E5A">
      <w:pPr>
        <w:pStyle w:val="ListParagraph"/>
        <w:numPr>
          <w:ilvl w:val="1"/>
          <w:numId w:val="5"/>
        </w:numPr>
        <w:rPr>
          <w:b/>
        </w:rPr>
      </w:pPr>
      <w:r>
        <w:rPr>
          <w:bCs/>
        </w:rPr>
        <w:t>Bill proposes 1 hour of leave for every 3</w:t>
      </w:r>
      <w:r w:rsidR="00CA1F46">
        <w:rPr>
          <w:bCs/>
        </w:rPr>
        <w:t>2</w:t>
      </w:r>
      <w:r>
        <w:rPr>
          <w:bCs/>
        </w:rPr>
        <w:t xml:space="preserve"> hours of work. Opportune time to roll out bill given the COVID-19 situation.</w:t>
      </w:r>
    </w:p>
    <w:p w14:paraId="154A04D6" w14:textId="4FE170A5" w:rsidR="00503E5A" w:rsidRPr="00503E5A" w:rsidRDefault="00503E5A" w:rsidP="00503E5A">
      <w:pPr>
        <w:pStyle w:val="ListParagraph"/>
        <w:numPr>
          <w:ilvl w:val="1"/>
          <w:numId w:val="5"/>
        </w:numPr>
        <w:rPr>
          <w:b/>
        </w:rPr>
      </w:pPr>
      <w:r>
        <w:rPr>
          <w:bCs/>
        </w:rPr>
        <w:t>Matt Biggs tells story of how he’s had an employee abuse the COVID-19 situation and fake an illness which cost him and his employees a week of work. Matt Biggs expresses wishing City Councilors would sit down with SBRAC for a formal conversation.</w:t>
      </w:r>
    </w:p>
    <w:p w14:paraId="16AB4F52" w14:textId="4A7A3CAF" w:rsidR="00503E5A" w:rsidRPr="007A59B4" w:rsidRDefault="00660132" w:rsidP="00503E5A">
      <w:pPr>
        <w:pStyle w:val="ListParagraph"/>
        <w:numPr>
          <w:ilvl w:val="1"/>
          <w:numId w:val="5"/>
        </w:numPr>
        <w:rPr>
          <w:b/>
        </w:rPr>
      </w:pPr>
      <w:r>
        <w:rPr>
          <w:bCs/>
        </w:rPr>
        <w:t>Chair</w:t>
      </w:r>
      <w:r w:rsidR="00503E5A">
        <w:rPr>
          <w:bCs/>
        </w:rPr>
        <w:t xml:space="preserve"> Ghattas comments that “This bill is more business friendly, but we just went through this.”</w:t>
      </w:r>
      <w:r w:rsidR="007A59B4">
        <w:rPr>
          <w:bCs/>
        </w:rPr>
        <w:t xml:space="preserve"> “I know they want to help people, and we want to help people. Number 1, we have offered repeatedly to work with them to craft something that is business friendly. We want to be a part of the process. The other thing is, these are very different times. I spent a lot of time fighting the last bill. I was very taken aback by the effort to pass this bill quickly during these times. I equate small businesses with more jobs, happier employees. We can’t even make ends meet right now. Let us get through these times, and then, let us help you craft something that we can support and get behind.”</w:t>
      </w:r>
    </w:p>
    <w:p w14:paraId="598848E6" w14:textId="437C5E98" w:rsidR="007A59B4" w:rsidRPr="00503E5A" w:rsidRDefault="007A59B4" w:rsidP="00503E5A">
      <w:pPr>
        <w:pStyle w:val="ListParagraph"/>
        <w:numPr>
          <w:ilvl w:val="1"/>
          <w:numId w:val="5"/>
        </w:numPr>
        <w:rPr>
          <w:b/>
        </w:rPr>
      </w:pPr>
      <w:r>
        <w:rPr>
          <w:bCs/>
        </w:rPr>
        <w:t xml:space="preserve">Ken Carson agrees about delaying the bill but suggests small businesses/SBRAC to proactively have a discussion. “What would we be willing to do once things are settled?” </w:t>
      </w:r>
    </w:p>
    <w:p w14:paraId="442DEB68" w14:textId="08591D92" w:rsidR="00503E5A" w:rsidRPr="007A59B4" w:rsidRDefault="00503E5A" w:rsidP="00503E5A">
      <w:pPr>
        <w:pStyle w:val="ListParagraph"/>
        <w:numPr>
          <w:ilvl w:val="1"/>
          <w:numId w:val="5"/>
        </w:numPr>
        <w:rPr>
          <w:b/>
        </w:rPr>
      </w:pPr>
      <w:r>
        <w:rPr>
          <w:bCs/>
        </w:rPr>
        <w:t>Paulette Baca states the bill would cost her</w:t>
      </w:r>
      <w:r w:rsidR="007A59B4">
        <w:rPr>
          <w:bCs/>
        </w:rPr>
        <w:t xml:space="preserve"> business</w:t>
      </w:r>
      <w:r>
        <w:rPr>
          <w:bCs/>
        </w:rPr>
        <w:t xml:space="preserve"> $41,000 </w:t>
      </w:r>
      <w:r w:rsidR="007A59B4">
        <w:rPr>
          <w:bCs/>
        </w:rPr>
        <w:t>per year.</w:t>
      </w:r>
    </w:p>
    <w:p w14:paraId="5DD01220" w14:textId="1545C8A2" w:rsidR="007A59B4" w:rsidRPr="007A59B4" w:rsidRDefault="007A59B4" w:rsidP="00503E5A">
      <w:pPr>
        <w:pStyle w:val="ListParagraph"/>
        <w:numPr>
          <w:ilvl w:val="1"/>
          <w:numId w:val="5"/>
        </w:numPr>
        <w:rPr>
          <w:b/>
        </w:rPr>
      </w:pPr>
      <w:r>
        <w:rPr>
          <w:bCs/>
        </w:rPr>
        <w:t>Mike Silva comments that the thought of additional burden makes a small business owner want to throw their hands up. Agrees with Ken, in providing a set of plan ideas. “We’re coming back to them with some actual meat to the potatoes.”</w:t>
      </w:r>
    </w:p>
    <w:p w14:paraId="312EB968" w14:textId="41B9DBA5" w:rsidR="007A59B4" w:rsidRDefault="007A59B4" w:rsidP="00503E5A">
      <w:pPr>
        <w:pStyle w:val="ListParagraph"/>
        <w:numPr>
          <w:ilvl w:val="1"/>
          <w:numId w:val="5"/>
        </w:numPr>
        <w:rPr>
          <w:bCs/>
        </w:rPr>
      </w:pPr>
      <w:r w:rsidRPr="007A59B4">
        <w:rPr>
          <w:bCs/>
        </w:rPr>
        <w:t xml:space="preserve">SBRAC members </w:t>
      </w:r>
      <w:r>
        <w:rPr>
          <w:bCs/>
        </w:rPr>
        <w:t>to craft a message stating they’d like to be a part of the process, requesting the bill be delayed, and propose some favorable bullet point ideas.</w:t>
      </w:r>
    </w:p>
    <w:p w14:paraId="122C124D" w14:textId="01BC88E6" w:rsidR="007A59B4" w:rsidRDefault="007A59B4" w:rsidP="00503E5A">
      <w:pPr>
        <w:pStyle w:val="ListParagraph"/>
        <w:numPr>
          <w:ilvl w:val="1"/>
          <w:numId w:val="5"/>
        </w:numPr>
        <w:rPr>
          <w:bCs/>
        </w:rPr>
      </w:pPr>
      <w:r>
        <w:rPr>
          <w:bCs/>
        </w:rPr>
        <w:t>Q: Does anybody know how many businesses have close</w:t>
      </w:r>
      <w:r w:rsidR="00BB37AF">
        <w:rPr>
          <w:bCs/>
        </w:rPr>
        <w:t>d due to COVID-19? A: A rough estimate of 3-5% of Albuquerque businesses.</w:t>
      </w:r>
    </w:p>
    <w:p w14:paraId="38DC9641" w14:textId="69A64953" w:rsidR="00BB37AF" w:rsidRDefault="00BB37AF" w:rsidP="00503E5A">
      <w:pPr>
        <w:pStyle w:val="ListParagraph"/>
        <w:numPr>
          <w:ilvl w:val="1"/>
          <w:numId w:val="5"/>
        </w:numPr>
        <w:rPr>
          <w:bCs/>
        </w:rPr>
      </w:pPr>
      <w:r>
        <w:rPr>
          <w:bCs/>
        </w:rPr>
        <w:t>Cailyn Kilcup expresses frustration about the small businesses’ responsibility to provide this service. “How come small businesses are responsible for this? Where does government have the responsibility to step in?”</w:t>
      </w:r>
    </w:p>
    <w:p w14:paraId="2B57D822" w14:textId="16B2C226" w:rsidR="00BB37AF" w:rsidRDefault="00BB37AF" w:rsidP="00503E5A">
      <w:pPr>
        <w:pStyle w:val="ListParagraph"/>
        <w:numPr>
          <w:ilvl w:val="1"/>
          <w:numId w:val="5"/>
        </w:numPr>
        <w:rPr>
          <w:bCs/>
        </w:rPr>
      </w:pPr>
      <w:r>
        <w:rPr>
          <w:bCs/>
        </w:rPr>
        <w:lastRenderedPageBreak/>
        <w:t xml:space="preserve">Tim Nisly: Government is and society is currently paying the cost for people getting sick because they’re unable to take time off from work. Timing is an issue and the implementation of this is the issue. </w:t>
      </w:r>
    </w:p>
    <w:p w14:paraId="62CEDEAE" w14:textId="612A1DE4" w:rsidR="00BB37AF" w:rsidRDefault="00BB37AF" w:rsidP="00503E5A">
      <w:pPr>
        <w:pStyle w:val="ListParagraph"/>
        <w:numPr>
          <w:ilvl w:val="1"/>
          <w:numId w:val="5"/>
        </w:numPr>
        <w:rPr>
          <w:bCs/>
        </w:rPr>
      </w:pPr>
      <w:r>
        <w:rPr>
          <w:bCs/>
        </w:rPr>
        <w:t xml:space="preserve">Matt Biggs brings up the idea of a federal paid sick leave tax credit. </w:t>
      </w:r>
    </w:p>
    <w:p w14:paraId="2E5234B4" w14:textId="7002E729" w:rsidR="00BB37AF" w:rsidRDefault="00BB37AF" w:rsidP="00503E5A">
      <w:pPr>
        <w:pStyle w:val="ListParagraph"/>
        <w:numPr>
          <w:ilvl w:val="1"/>
          <w:numId w:val="5"/>
        </w:numPr>
        <w:rPr>
          <w:bCs/>
        </w:rPr>
      </w:pPr>
      <w:r>
        <w:rPr>
          <w:bCs/>
        </w:rPr>
        <w:t>Summary</w:t>
      </w:r>
    </w:p>
    <w:p w14:paraId="3A6AF426" w14:textId="30789A42" w:rsidR="00BB37AF" w:rsidRDefault="00BB37AF" w:rsidP="00BB37AF">
      <w:pPr>
        <w:pStyle w:val="ListParagraph"/>
        <w:numPr>
          <w:ilvl w:val="2"/>
          <w:numId w:val="5"/>
        </w:numPr>
        <w:rPr>
          <w:bCs/>
        </w:rPr>
      </w:pPr>
      <w:r>
        <w:rPr>
          <w:bCs/>
        </w:rPr>
        <w:t>Timing is terrible</w:t>
      </w:r>
    </w:p>
    <w:p w14:paraId="1DC2AA0C" w14:textId="6736B8B3" w:rsidR="00BB37AF" w:rsidRDefault="00BB37AF" w:rsidP="00BB37AF">
      <w:pPr>
        <w:pStyle w:val="ListParagraph"/>
        <w:numPr>
          <w:ilvl w:val="2"/>
          <w:numId w:val="5"/>
        </w:numPr>
        <w:rPr>
          <w:bCs/>
        </w:rPr>
      </w:pPr>
      <w:r>
        <w:rPr>
          <w:bCs/>
        </w:rPr>
        <w:t>SBRAC wants to be involved and have the opportunity to provide input</w:t>
      </w:r>
    </w:p>
    <w:p w14:paraId="1550910F" w14:textId="5D00151C" w:rsidR="00B7493F" w:rsidRPr="00B7493F" w:rsidRDefault="00B7493F" w:rsidP="00B7493F">
      <w:pPr>
        <w:pStyle w:val="ListParagraph"/>
        <w:numPr>
          <w:ilvl w:val="0"/>
          <w:numId w:val="5"/>
        </w:numPr>
        <w:rPr>
          <w:bCs/>
        </w:rPr>
      </w:pPr>
      <w:r w:rsidRPr="00B7493F">
        <w:rPr>
          <w:b/>
        </w:rPr>
        <w:t xml:space="preserve">SBRAC to individually read the bill, present ideas, and send a meeting invite prior to the next official SBRAC December meeting. SBRAC to also invite Councilor Davis and Councilor Sena to the official December meeting. </w:t>
      </w:r>
    </w:p>
    <w:p w14:paraId="32B5ACBE" w14:textId="0AC8AEAA" w:rsidR="008F0FED" w:rsidRPr="00503E5A" w:rsidRDefault="008F0FED" w:rsidP="00503E5A">
      <w:pPr>
        <w:pStyle w:val="ListParagraph"/>
        <w:ind w:left="2160"/>
        <w:rPr>
          <w:b/>
        </w:rPr>
      </w:pPr>
    </w:p>
    <w:p w14:paraId="5E515A2B" w14:textId="0FB53030" w:rsidR="007379C1" w:rsidRPr="007379C1" w:rsidRDefault="007379C1" w:rsidP="007379C1">
      <w:pPr>
        <w:numPr>
          <w:ilvl w:val="0"/>
          <w:numId w:val="1"/>
        </w:numPr>
        <w:rPr>
          <w:b/>
        </w:rPr>
      </w:pPr>
      <w:r>
        <w:rPr>
          <w:b/>
        </w:rPr>
        <w:t xml:space="preserve">City and Budget Committee Update – </w:t>
      </w:r>
      <w:r w:rsidRPr="00C54D72">
        <w:t>Director</w:t>
      </w:r>
      <w:r>
        <w:t xml:space="preserve"> Jaramillo</w:t>
      </w:r>
      <w:r w:rsidRPr="00C54D72">
        <w:t>, Sr. Economic Developer</w:t>
      </w:r>
      <w:r>
        <w:t xml:space="preserve"> Mitchell, and Small Business Office Manager Sayers</w:t>
      </w:r>
    </w:p>
    <w:p w14:paraId="139880D5" w14:textId="77777777" w:rsidR="007379C1" w:rsidRDefault="007379C1" w:rsidP="007379C1">
      <w:pPr>
        <w:pStyle w:val="ListParagraph"/>
        <w:rPr>
          <w:b/>
        </w:rPr>
      </w:pPr>
    </w:p>
    <w:p w14:paraId="564ECAE2" w14:textId="4B57FFAB" w:rsidR="007379C1" w:rsidRDefault="00DE6189" w:rsidP="007379C1">
      <w:pPr>
        <w:numPr>
          <w:ilvl w:val="1"/>
          <w:numId w:val="1"/>
        </w:numPr>
      </w:pPr>
      <w:r>
        <w:t>$10 million Small Business Economic Relief Grant</w:t>
      </w:r>
    </w:p>
    <w:p w14:paraId="09F82847" w14:textId="47428546" w:rsidR="00B7493F" w:rsidRDefault="00B7493F" w:rsidP="00B7493F">
      <w:pPr>
        <w:numPr>
          <w:ilvl w:val="2"/>
          <w:numId w:val="1"/>
        </w:numPr>
      </w:pPr>
      <w:r>
        <w:t>Small Business Office focused on processing grants for funding at this moment in time.</w:t>
      </w:r>
    </w:p>
    <w:p w14:paraId="5DFFA1AC" w14:textId="032023D0" w:rsidR="0061305B" w:rsidRDefault="0061305B" w:rsidP="0061305B">
      <w:pPr>
        <w:numPr>
          <w:ilvl w:val="1"/>
          <w:numId w:val="1"/>
        </w:numPr>
      </w:pPr>
      <w:r>
        <w:t>SBRAC would like to know how the distribution of funds stands at the end of the second round. ED to send out an email that updates the commission about the fund usage following the end of rounds.</w:t>
      </w:r>
    </w:p>
    <w:p w14:paraId="030AA3FB" w14:textId="033039FE" w:rsidR="0061305B" w:rsidRPr="00CA1F46" w:rsidRDefault="0061305B" w:rsidP="0061305B">
      <w:pPr>
        <w:numPr>
          <w:ilvl w:val="1"/>
          <w:numId w:val="1"/>
        </w:numPr>
      </w:pPr>
      <w:r>
        <w:t xml:space="preserve">There will be PPE available to </w:t>
      </w:r>
      <w:r w:rsidRPr="00CA1F46">
        <w:t>small businesses this week.</w:t>
      </w:r>
    </w:p>
    <w:p w14:paraId="18A03CF2" w14:textId="77777777" w:rsidR="007379C1" w:rsidRDefault="007379C1" w:rsidP="007379C1">
      <w:pPr>
        <w:ind w:left="900"/>
        <w:rPr>
          <w:b/>
        </w:rPr>
      </w:pPr>
    </w:p>
    <w:p w14:paraId="7EB0B4C9" w14:textId="0A48448D" w:rsidR="008F0FED" w:rsidRPr="007379C1" w:rsidRDefault="008F0FED" w:rsidP="008F0FED">
      <w:pPr>
        <w:numPr>
          <w:ilvl w:val="0"/>
          <w:numId w:val="1"/>
        </w:numPr>
        <w:rPr>
          <w:b/>
        </w:rPr>
      </w:pPr>
      <w:r>
        <w:rPr>
          <w:b/>
        </w:rPr>
        <w:t>Committee Update</w:t>
      </w:r>
      <w:r w:rsidRPr="00C35A02">
        <w:rPr>
          <w:b/>
        </w:rPr>
        <w:t xml:space="preserve"> –</w:t>
      </w:r>
      <w:r w:rsidRPr="00955844">
        <w:t xml:space="preserve"> </w:t>
      </w:r>
      <w:r w:rsidRPr="00C35A02">
        <w:t>Chair</w:t>
      </w:r>
    </w:p>
    <w:p w14:paraId="4FA55ED5" w14:textId="6CC2D69E" w:rsidR="008F0FED" w:rsidRPr="009A33A8" w:rsidRDefault="008F0FED" w:rsidP="00B7493F"/>
    <w:p w14:paraId="1633F9C2" w14:textId="77777777" w:rsidR="00356AA3" w:rsidRPr="00C35A02" w:rsidRDefault="00356AA3" w:rsidP="00356AA3"/>
    <w:p w14:paraId="63013BED" w14:textId="58382AD3" w:rsidR="00356AA3" w:rsidRDefault="00356AA3" w:rsidP="00356AA3">
      <w:pPr>
        <w:numPr>
          <w:ilvl w:val="0"/>
          <w:numId w:val="1"/>
        </w:numPr>
        <w:rPr>
          <w:b/>
        </w:rPr>
      </w:pPr>
      <w:r w:rsidRPr="00C35A02">
        <w:rPr>
          <w:b/>
        </w:rPr>
        <w:t>Adjourn</w:t>
      </w:r>
      <w:r w:rsidR="0061305B">
        <w:rPr>
          <w:b/>
        </w:rPr>
        <w:t xml:space="preserve"> at 11:06 AM</w:t>
      </w:r>
    </w:p>
    <w:p w14:paraId="4164D2A2" w14:textId="77777777" w:rsidR="008B6E19" w:rsidRDefault="008B6E19"/>
    <w:p w14:paraId="53F15B08" w14:textId="77777777" w:rsidR="00EA1965" w:rsidRDefault="00EA1965"/>
    <w:p w14:paraId="6D3E1500" w14:textId="77777777" w:rsidR="00EA1965" w:rsidRPr="00EA1965" w:rsidRDefault="00EA1965" w:rsidP="00EA1965">
      <w:r w:rsidRPr="00EA1965">
        <w:rPr>
          <w:b/>
          <w:bCs/>
          <w:lang w:val="en"/>
        </w:rPr>
        <w:t>Notice to Persons with Disabilities</w:t>
      </w:r>
    </w:p>
    <w:p w14:paraId="01B88BB4" w14:textId="77777777" w:rsidR="00EA1965" w:rsidRPr="00EA1965" w:rsidRDefault="00EA1965" w:rsidP="00EA1965">
      <w:r w:rsidRPr="00EA1965">
        <w:rPr>
          <w:lang w:val="en"/>
        </w:rPr>
        <w:t>If you have a disability and require special assistance to participate in this meeting, please contact Monica Mitchell as soon as possible before the meeting date at 505-</w:t>
      </w:r>
      <w:r>
        <w:rPr>
          <w:lang w:val="en"/>
        </w:rPr>
        <w:t>768-3226</w:t>
      </w:r>
      <w:r w:rsidRPr="00EA1965">
        <w:rPr>
          <w:lang w:val="en"/>
        </w:rPr>
        <w:t>. </w:t>
      </w:r>
    </w:p>
    <w:p w14:paraId="1FD41EAE" w14:textId="77777777" w:rsidR="00EA1965" w:rsidRDefault="00EA1965"/>
    <w:sectPr w:rsidR="00EA1965" w:rsidSect="00B17FC3">
      <w:headerReference w:type="even" r:id="rId10"/>
      <w:headerReference w:type="default" r:id="rId11"/>
      <w:headerReference w:type="first" r:id="rId12"/>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32908" w14:textId="77777777" w:rsidR="001C7042" w:rsidRDefault="001C7042">
      <w:r>
        <w:separator/>
      </w:r>
    </w:p>
  </w:endnote>
  <w:endnote w:type="continuationSeparator" w:id="0">
    <w:p w14:paraId="25856085" w14:textId="77777777" w:rsidR="001C7042" w:rsidRDefault="001C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E4F0A" w14:textId="77777777" w:rsidR="001C7042" w:rsidRDefault="001C7042">
      <w:r>
        <w:separator/>
      </w:r>
    </w:p>
  </w:footnote>
  <w:footnote w:type="continuationSeparator" w:id="0">
    <w:p w14:paraId="4FDFD5B8" w14:textId="77777777" w:rsidR="001C7042" w:rsidRDefault="001C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40CD" w14:textId="77777777" w:rsidR="00615A3D" w:rsidRDefault="001C7042">
    <w:pPr>
      <w:pStyle w:val="Header"/>
    </w:pPr>
    <w:r>
      <w:rPr>
        <w:noProof/>
      </w:rPr>
      <w:pict w14:anchorId="0E988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3" o:spid="_x0000_s2051" type="#_x0000_t136" alt="" style="position:absolute;margin-left:0;margin-top:0;width:471.3pt;height:188.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F0D3E" w14:textId="77777777" w:rsidR="00615A3D" w:rsidRDefault="001C7042">
    <w:pPr>
      <w:pStyle w:val="Header"/>
    </w:pPr>
    <w:r>
      <w:rPr>
        <w:noProof/>
      </w:rPr>
      <w:pict w14:anchorId="10737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4" o:spid="_x0000_s2050"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A4D6" w14:textId="77777777" w:rsidR="00615A3D" w:rsidRDefault="001C7042">
    <w:pPr>
      <w:pStyle w:val="Header"/>
    </w:pPr>
    <w:r>
      <w:rPr>
        <w:noProof/>
      </w:rPr>
      <w:pict w14:anchorId="03C5E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2" o:spid="_x0000_s2049" type="#_x0000_t136" alt="" style="position:absolute;margin-left:0;margin-top:0;width:471.3pt;height:18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F6823"/>
    <w:multiLevelType w:val="hybridMultilevel"/>
    <w:tmpl w:val="943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C521F"/>
    <w:multiLevelType w:val="hybridMultilevel"/>
    <w:tmpl w:val="A1C4853E"/>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B9515E"/>
    <w:multiLevelType w:val="hybridMultilevel"/>
    <w:tmpl w:val="8A2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215AE"/>
    <w:multiLevelType w:val="hybridMultilevel"/>
    <w:tmpl w:val="BEA689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7F035D0E"/>
    <w:multiLevelType w:val="hybridMultilevel"/>
    <w:tmpl w:val="4880B0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A3"/>
    <w:rsid w:val="00060CA0"/>
    <w:rsid w:val="00170160"/>
    <w:rsid w:val="001C31D3"/>
    <w:rsid w:val="001C7042"/>
    <w:rsid w:val="00356AA3"/>
    <w:rsid w:val="0046126C"/>
    <w:rsid w:val="00503E5A"/>
    <w:rsid w:val="005B0290"/>
    <w:rsid w:val="0061305B"/>
    <w:rsid w:val="00616EB1"/>
    <w:rsid w:val="00660132"/>
    <w:rsid w:val="00663CC5"/>
    <w:rsid w:val="007379C1"/>
    <w:rsid w:val="007A59B4"/>
    <w:rsid w:val="008B6E19"/>
    <w:rsid w:val="008F0FED"/>
    <w:rsid w:val="00995F82"/>
    <w:rsid w:val="009A33A8"/>
    <w:rsid w:val="00A406CC"/>
    <w:rsid w:val="00A52912"/>
    <w:rsid w:val="00A63CA9"/>
    <w:rsid w:val="00AF7B92"/>
    <w:rsid w:val="00B7493F"/>
    <w:rsid w:val="00B86065"/>
    <w:rsid w:val="00BB37AF"/>
    <w:rsid w:val="00BB6F0D"/>
    <w:rsid w:val="00C14AA2"/>
    <w:rsid w:val="00C4340F"/>
    <w:rsid w:val="00C828A3"/>
    <w:rsid w:val="00C90B5A"/>
    <w:rsid w:val="00CA1F46"/>
    <w:rsid w:val="00DB3E7C"/>
    <w:rsid w:val="00DE217D"/>
    <w:rsid w:val="00DE6189"/>
    <w:rsid w:val="00E423C8"/>
    <w:rsid w:val="00EA1965"/>
    <w:rsid w:val="00F36CD8"/>
    <w:rsid w:val="00F51473"/>
    <w:rsid w:val="00FD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8FD647"/>
  <w15:docId w15:val="{E65189B2-4638-4071-8521-9137F4B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AA3"/>
    <w:pPr>
      <w:ind w:left="720"/>
    </w:pPr>
  </w:style>
  <w:style w:type="paragraph" w:styleId="Header">
    <w:name w:val="header"/>
    <w:basedOn w:val="Normal"/>
    <w:link w:val="HeaderChar"/>
    <w:uiPriority w:val="99"/>
    <w:unhideWhenUsed/>
    <w:rsid w:val="00356AA3"/>
    <w:pPr>
      <w:tabs>
        <w:tab w:val="center" w:pos="4680"/>
        <w:tab w:val="right" w:pos="9360"/>
      </w:tabs>
    </w:pPr>
  </w:style>
  <w:style w:type="character" w:customStyle="1" w:styleId="HeaderChar">
    <w:name w:val="Header Char"/>
    <w:basedOn w:val="DefaultParagraphFont"/>
    <w:link w:val="Header"/>
    <w:uiPriority w:val="99"/>
    <w:rsid w:val="00356A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5FA"/>
    <w:rPr>
      <w:rFonts w:ascii="Tahoma" w:hAnsi="Tahoma" w:cs="Tahoma"/>
      <w:sz w:val="16"/>
      <w:szCs w:val="16"/>
    </w:rPr>
  </w:style>
  <w:style w:type="character" w:customStyle="1" w:styleId="BalloonTextChar">
    <w:name w:val="Balloon Text Char"/>
    <w:basedOn w:val="DefaultParagraphFont"/>
    <w:link w:val="BalloonText"/>
    <w:uiPriority w:val="99"/>
    <w:semiHidden/>
    <w:rsid w:val="00FD55FA"/>
    <w:rPr>
      <w:rFonts w:ascii="Tahoma" w:eastAsia="Times New Roman" w:hAnsi="Tahoma" w:cs="Tahoma"/>
      <w:sz w:val="16"/>
      <w:szCs w:val="16"/>
    </w:rPr>
  </w:style>
  <w:style w:type="character" w:styleId="Hyperlink">
    <w:name w:val="Hyperlink"/>
    <w:basedOn w:val="DefaultParagraphFont"/>
    <w:uiPriority w:val="99"/>
    <w:unhideWhenUsed/>
    <w:rsid w:val="00FD55FA"/>
    <w:rPr>
      <w:color w:val="0563C1" w:themeColor="hyperlink"/>
      <w:u w:val="single"/>
    </w:rPr>
  </w:style>
  <w:style w:type="paragraph" w:customStyle="1" w:styleId="Default">
    <w:name w:val="Default"/>
    <w:rsid w:val="00060CA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63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559385">
      <w:bodyDiv w:val="1"/>
      <w:marLeft w:val="0"/>
      <w:marRight w:val="0"/>
      <w:marTop w:val="0"/>
      <w:marBottom w:val="0"/>
      <w:divBdr>
        <w:top w:val="none" w:sz="0" w:space="0" w:color="auto"/>
        <w:left w:val="none" w:sz="0" w:space="0" w:color="auto"/>
        <w:bottom w:val="none" w:sz="0" w:space="0" w:color="auto"/>
        <w:right w:val="none" w:sz="0" w:space="0" w:color="auto"/>
      </w:divBdr>
    </w:div>
    <w:div w:id="208005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q.zoom.us/j/21266218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bq.zoom.us/u/amS1dPDL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Nunez, Celeste</dc:creator>
  <cp:lastModifiedBy>Celeste Nunez</cp:lastModifiedBy>
  <cp:revision>3</cp:revision>
  <dcterms:created xsi:type="dcterms:W3CDTF">2020-12-08T16:41:00Z</dcterms:created>
  <dcterms:modified xsi:type="dcterms:W3CDTF">2021-01-15T00:00:00Z</dcterms:modified>
</cp:coreProperties>
</file>