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2952"/>
        <w:gridCol w:w="2628"/>
      </w:tblGrid>
      <w:tr w:rsidR="00DC4140" w:rsidTr="008B26B4">
        <w:tc>
          <w:tcPr>
            <w:tcW w:w="8352" w:type="dxa"/>
            <w:gridSpan w:val="2"/>
            <w:shd w:val="clear" w:color="auto" w:fill="auto"/>
          </w:tcPr>
          <w:p w:rsidR="00DC4140" w:rsidRPr="00963075" w:rsidRDefault="00DC4140" w:rsidP="008B26B4">
            <w:pPr>
              <w:jc w:val="center"/>
              <w:rPr>
                <w:rFonts w:ascii="Algerian" w:hAnsi="Algerian"/>
                <w:b/>
                <w:sz w:val="36"/>
                <w:szCs w:val="36"/>
              </w:rPr>
            </w:pPr>
            <w:bookmarkStart w:id="0" w:name="_GoBack"/>
            <w:bookmarkEnd w:id="0"/>
            <w:r w:rsidRPr="00963075">
              <w:rPr>
                <w:rFonts w:ascii="Algerian" w:hAnsi="Algerian"/>
                <w:b/>
                <w:sz w:val="36"/>
                <w:szCs w:val="36"/>
              </w:rPr>
              <w:t xml:space="preserve">City of </w:t>
            </w:r>
            <w:smartTag w:uri="urn:schemas-microsoft-com:office:smarttags" w:element="place">
              <w:smartTag w:uri="urn:schemas-microsoft-com:office:smarttags" w:element="City">
                <w:r w:rsidRPr="00963075">
                  <w:rPr>
                    <w:rFonts w:ascii="Algerian" w:hAnsi="Algerian"/>
                    <w:b/>
                    <w:sz w:val="36"/>
                    <w:szCs w:val="36"/>
                  </w:rPr>
                  <w:t>Albuquerque</w:t>
                </w:r>
              </w:smartTag>
            </w:smartTag>
          </w:p>
          <w:p w:rsidR="00DC4140" w:rsidRPr="00963075" w:rsidRDefault="00DC4140" w:rsidP="008B26B4">
            <w:pPr>
              <w:jc w:val="center"/>
              <w:rPr>
                <w:rFonts w:ascii="Algerian" w:hAnsi="Algerian"/>
                <w:b/>
                <w:sz w:val="36"/>
                <w:szCs w:val="36"/>
              </w:rPr>
            </w:pPr>
            <w:r w:rsidRPr="00963075">
              <w:rPr>
                <w:rFonts w:ascii="Algerian" w:hAnsi="Algerian"/>
                <w:b/>
                <w:sz w:val="36"/>
                <w:szCs w:val="36"/>
              </w:rPr>
              <w:t>Small Business</w:t>
            </w:r>
          </w:p>
          <w:p w:rsidR="00DC4140" w:rsidRDefault="00DC4140" w:rsidP="008B26B4">
            <w:pPr>
              <w:jc w:val="center"/>
            </w:pPr>
            <w:r w:rsidRPr="00963075">
              <w:rPr>
                <w:rFonts w:ascii="Algerian" w:hAnsi="Algerian"/>
                <w:b/>
                <w:sz w:val="36"/>
                <w:szCs w:val="36"/>
              </w:rPr>
              <w:t>Regulatory Advisory Commission</w:t>
            </w:r>
          </w:p>
        </w:tc>
        <w:tc>
          <w:tcPr>
            <w:tcW w:w="2628" w:type="dxa"/>
            <w:shd w:val="clear" w:color="auto" w:fill="auto"/>
          </w:tcPr>
          <w:p w:rsidR="00DC4140" w:rsidRDefault="00DC4140" w:rsidP="008B26B4">
            <w:r>
              <w:rPr>
                <w:rFonts w:ascii="Baskerville Old Face" w:hAnsi="Baskerville Old Face"/>
                <w:b/>
                <w:noProof/>
                <w:sz w:val="36"/>
                <w:szCs w:val="36"/>
              </w:rPr>
              <w:drawing>
                <wp:inline distT="0" distB="0" distL="0" distR="0" wp14:anchorId="033E3D99" wp14:editId="05CDD65A">
                  <wp:extent cx="1028700" cy="1028700"/>
                  <wp:effectExtent l="0" t="0" r="0" b="0"/>
                  <wp:docPr id="1" name="Picture 1" descr="Medallio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allion Examp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tc>
      </w:tr>
      <w:tr w:rsidR="00DC4140" w:rsidRPr="00963075" w:rsidTr="008B26B4">
        <w:tc>
          <w:tcPr>
            <w:tcW w:w="5400" w:type="dxa"/>
            <w:shd w:val="clear" w:color="auto" w:fill="auto"/>
          </w:tcPr>
          <w:p w:rsidR="00DC4140" w:rsidRDefault="00DC4140" w:rsidP="008B26B4">
            <w:pPr>
              <w:rPr>
                <w:rFonts w:ascii="Arial" w:hAnsi="Arial" w:cs="Arial"/>
                <w:b/>
              </w:rPr>
            </w:pPr>
            <w:r w:rsidRPr="00963075">
              <w:rPr>
                <w:rFonts w:ascii="Arial" w:hAnsi="Arial" w:cs="Arial"/>
                <w:b/>
              </w:rPr>
              <w:t>Chairman</w:t>
            </w:r>
            <w:r>
              <w:rPr>
                <w:rFonts w:ascii="Arial" w:hAnsi="Arial" w:cs="Arial"/>
                <w:b/>
              </w:rPr>
              <w:t xml:space="preserve">:                             </w:t>
            </w:r>
            <w:r w:rsidRPr="00963075">
              <w:rPr>
                <w:rFonts w:ascii="Arial" w:hAnsi="Arial" w:cs="Arial"/>
                <w:b/>
              </w:rPr>
              <w:t xml:space="preserve"> </w:t>
            </w:r>
            <w:r>
              <w:rPr>
                <w:rFonts w:ascii="Arial" w:hAnsi="Arial" w:cs="Arial"/>
                <w:b/>
              </w:rPr>
              <w:t>Anthony Trujillo</w:t>
            </w:r>
          </w:p>
          <w:p w:rsidR="00DC4140" w:rsidRDefault="00DC4140" w:rsidP="008B26B4">
            <w:pPr>
              <w:rPr>
                <w:rFonts w:ascii="Arial" w:hAnsi="Arial" w:cs="Arial"/>
                <w:b/>
              </w:rPr>
            </w:pPr>
            <w:r w:rsidRPr="00963075">
              <w:rPr>
                <w:rFonts w:ascii="Arial" w:hAnsi="Arial" w:cs="Arial"/>
                <w:b/>
              </w:rPr>
              <w:t xml:space="preserve">Vice </w:t>
            </w:r>
            <w:r>
              <w:rPr>
                <w:rFonts w:ascii="Arial" w:hAnsi="Arial" w:cs="Arial"/>
                <w:b/>
              </w:rPr>
              <w:t xml:space="preserve">Chairman:                      Steve </w:t>
            </w:r>
            <w:r w:rsidR="00C73566">
              <w:rPr>
                <w:rFonts w:ascii="Arial" w:hAnsi="Arial" w:cs="Arial"/>
                <w:b/>
              </w:rPr>
              <w:t xml:space="preserve">M. </w:t>
            </w:r>
            <w:r>
              <w:rPr>
                <w:rFonts w:ascii="Arial" w:hAnsi="Arial" w:cs="Arial"/>
                <w:b/>
              </w:rPr>
              <w:t>Garcia</w:t>
            </w:r>
          </w:p>
          <w:p w:rsidR="00DC4140" w:rsidRDefault="00DC4140" w:rsidP="008B26B4">
            <w:pPr>
              <w:rPr>
                <w:rFonts w:ascii="Arial" w:hAnsi="Arial" w:cs="Arial"/>
                <w:b/>
              </w:rPr>
            </w:pPr>
          </w:p>
          <w:p w:rsidR="00DC4140" w:rsidRPr="00963075" w:rsidRDefault="00DC4140" w:rsidP="008B26B4">
            <w:pPr>
              <w:rPr>
                <w:rFonts w:ascii="Arial" w:hAnsi="Arial" w:cs="Arial"/>
                <w:b/>
              </w:rPr>
            </w:pPr>
            <w:r w:rsidRPr="00963075">
              <w:rPr>
                <w:rFonts w:ascii="Arial" w:hAnsi="Arial" w:cs="Arial"/>
                <w:b/>
              </w:rPr>
              <w:t xml:space="preserve">Ex-Officio Commissioner:    </w:t>
            </w:r>
            <w:r w:rsidR="00750F67">
              <w:rPr>
                <w:rFonts w:ascii="Arial" w:hAnsi="Arial" w:cs="Arial"/>
                <w:b/>
              </w:rPr>
              <w:t>Fred Mondragon</w:t>
            </w:r>
          </w:p>
          <w:p w:rsidR="00DC4140" w:rsidRDefault="00DC4140" w:rsidP="00881ED9">
            <w:pPr>
              <w:rPr>
                <w:rFonts w:ascii="Arial" w:hAnsi="Arial" w:cs="Arial"/>
                <w:b/>
                <w:i/>
                <w:sz w:val="22"/>
                <w:szCs w:val="22"/>
              </w:rPr>
            </w:pPr>
            <w:r w:rsidRPr="00963075">
              <w:rPr>
                <w:rFonts w:ascii="Arial" w:hAnsi="Arial" w:cs="Arial"/>
                <w:b/>
                <w:i/>
                <w:sz w:val="22"/>
                <w:szCs w:val="22"/>
              </w:rPr>
              <w:t>Legal:</w:t>
            </w:r>
            <w:r w:rsidR="00C73566">
              <w:rPr>
                <w:rFonts w:ascii="Arial" w:hAnsi="Arial" w:cs="Arial"/>
                <w:b/>
                <w:i/>
                <w:sz w:val="22"/>
                <w:szCs w:val="22"/>
              </w:rPr>
              <w:t xml:space="preserve"> Ch</w:t>
            </w:r>
            <w:r w:rsidR="00C50F10">
              <w:rPr>
                <w:rFonts w:ascii="Arial" w:hAnsi="Arial" w:cs="Arial"/>
                <w:b/>
                <w:i/>
                <w:sz w:val="22"/>
                <w:szCs w:val="22"/>
              </w:rPr>
              <w:t>r</w:t>
            </w:r>
            <w:r w:rsidR="00C73566">
              <w:rPr>
                <w:rFonts w:ascii="Arial" w:hAnsi="Arial" w:cs="Arial"/>
                <w:b/>
                <w:i/>
                <w:sz w:val="22"/>
                <w:szCs w:val="22"/>
              </w:rPr>
              <w:t>is Tebo</w:t>
            </w:r>
            <w:r w:rsidRPr="00963075">
              <w:rPr>
                <w:rFonts w:ascii="Arial" w:hAnsi="Arial" w:cs="Arial"/>
                <w:b/>
                <w:i/>
                <w:sz w:val="22"/>
                <w:szCs w:val="22"/>
              </w:rPr>
              <w:t xml:space="preserve">         </w:t>
            </w:r>
            <w:r w:rsidR="001A7CB9">
              <w:rPr>
                <w:rFonts w:ascii="Arial" w:hAnsi="Arial" w:cs="Arial"/>
                <w:b/>
                <w:i/>
                <w:sz w:val="22"/>
                <w:szCs w:val="22"/>
              </w:rPr>
              <w:t xml:space="preserve">      </w:t>
            </w:r>
            <w:r w:rsidR="00750F67">
              <w:rPr>
                <w:rFonts w:ascii="Arial" w:hAnsi="Arial" w:cs="Arial"/>
                <w:b/>
                <w:i/>
                <w:sz w:val="22"/>
                <w:szCs w:val="22"/>
              </w:rPr>
              <w:t xml:space="preserve">   </w:t>
            </w:r>
            <w:r w:rsidRPr="00963075">
              <w:rPr>
                <w:rFonts w:ascii="Arial" w:hAnsi="Arial" w:cs="Arial"/>
                <w:b/>
                <w:i/>
                <w:sz w:val="22"/>
                <w:szCs w:val="22"/>
              </w:rPr>
              <w:t xml:space="preserve">Staff:  </w:t>
            </w:r>
            <w:r w:rsidR="00876527">
              <w:rPr>
                <w:rFonts w:ascii="Arial" w:hAnsi="Arial" w:cs="Arial"/>
                <w:b/>
                <w:i/>
                <w:sz w:val="22"/>
                <w:szCs w:val="22"/>
              </w:rPr>
              <w:t>D. Doming</w:t>
            </w:r>
            <w:r w:rsidR="001A7CB9">
              <w:rPr>
                <w:rFonts w:ascii="Arial" w:hAnsi="Arial" w:cs="Arial"/>
                <w:b/>
                <w:i/>
                <w:sz w:val="22"/>
                <w:szCs w:val="22"/>
              </w:rPr>
              <w:t>uez</w:t>
            </w:r>
          </w:p>
          <w:p w:rsidR="00241C5F" w:rsidRDefault="00241C5F" w:rsidP="00881ED9">
            <w:pPr>
              <w:rPr>
                <w:rFonts w:ascii="Arial" w:hAnsi="Arial" w:cs="Arial"/>
                <w:b/>
                <w:i/>
                <w:sz w:val="22"/>
                <w:szCs w:val="22"/>
              </w:rPr>
            </w:pPr>
            <w:r>
              <w:rPr>
                <w:rFonts w:ascii="Arial" w:hAnsi="Arial" w:cs="Arial"/>
                <w:b/>
                <w:i/>
                <w:sz w:val="22"/>
                <w:szCs w:val="22"/>
              </w:rPr>
              <w:t xml:space="preserve">                                                           J. Walters</w:t>
            </w:r>
          </w:p>
          <w:p w:rsidR="00241C5F" w:rsidRPr="00963075" w:rsidRDefault="00241C5F" w:rsidP="00881ED9">
            <w:pPr>
              <w:rPr>
                <w:rFonts w:ascii="Arial" w:hAnsi="Arial" w:cs="Arial"/>
                <w:b/>
                <w:i/>
                <w:sz w:val="22"/>
                <w:szCs w:val="22"/>
              </w:rPr>
            </w:pPr>
          </w:p>
        </w:tc>
        <w:tc>
          <w:tcPr>
            <w:tcW w:w="5580" w:type="dxa"/>
            <w:gridSpan w:val="2"/>
            <w:shd w:val="clear" w:color="auto" w:fill="auto"/>
          </w:tcPr>
          <w:p w:rsidR="00DC4140" w:rsidRDefault="00DC4140" w:rsidP="008B26B4">
            <w:pPr>
              <w:rPr>
                <w:rFonts w:ascii="Arial" w:hAnsi="Arial" w:cs="Arial"/>
                <w:b/>
              </w:rPr>
            </w:pPr>
            <w:r w:rsidRPr="00963075">
              <w:rPr>
                <w:rFonts w:ascii="Arial" w:hAnsi="Arial" w:cs="Arial"/>
                <w:b/>
              </w:rPr>
              <w:t xml:space="preserve">Commissioners:  </w:t>
            </w:r>
            <w:r w:rsidR="00880343">
              <w:rPr>
                <w:rFonts w:ascii="Arial" w:hAnsi="Arial" w:cs="Arial"/>
                <w:b/>
              </w:rPr>
              <w:t xml:space="preserve"> Synthia Jaramillo </w:t>
            </w:r>
          </w:p>
          <w:p w:rsidR="00DC4140" w:rsidRDefault="00DC4140" w:rsidP="008B26B4">
            <w:pPr>
              <w:rPr>
                <w:rFonts w:ascii="Arial" w:hAnsi="Arial" w:cs="Arial"/>
                <w:b/>
              </w:rPr>
            </w:pPr>
            <w:r>
              <w:rPr>
                <w:rFonts w:ascii="Arial" w:hAnsi="Arial" w:cs="Arial"/>
                <w:b/>
              </w:rPr>
              <w:t xml:space="preserve">                               Beverly Chavez</w:t>
            </w:r>
          </w:p>
          <w:p w:rsidR="00DC4140" w:rsidRPr="00963075" w:rsidRDefault="00DC4140" w:rsidP="008B26B4">
            <w:pPr>
              <w:rPr>
                <w:rFonts w:ascii="Arial" w:hAnsi="Arial" w:cs="Arial"/>
                <w:b/>
              </w:rPr>
            </w:pPr>
            <w:r>
              <w:rPr>
                <w:rFonts w:ascii="Arial" w:hAnsi="Arial" w:cs="Arial"/>
                <w:b/>
              </w:rPr>
              <w:t xml:space="preserve">                               Don Kaufman</w:t>
            </w:r>
          </w:p>
          <w:p w:rsidR="00DC4140" w:rsidRPr="00963075" w:rsidRDefault="00DC4140" w:rsidP="008B26B4">
            <w:pPr>
              <w:rPr>
                <w:rFonts w:ascii="Arial" w:hAnsi="Arial" w:cs="Arial"/>
                <w:b/>
              </w:rPr>
            </w:pPr>
            <w:r w:rsidRPr="00963075">
              <w:rPr>
                <w:rFonts w:ascii="Arial" w:hAnsi="Arial" w:cs="Arial"/>
                <w:b/>
              </w:rPr>
              <w:t xml:space="preserve">                               Larry Rainosek</w:t>
            </w:r>
          </w:p>
          <w:p w:rsidR="00DC4140" w:rsidRDefault="00DC4140" w:rsidP="008B26B4">
            <w:pPr>
              <w:rPr>
                <w:rFonts w:ascii="Arial" w:hAnsi="Arial" w:cs="Arial"/>
                <w:b/>
              </w:rPr>
            </w:pPr>
            <w:r w:rsidRPr="00963075">
              <w:rPr>
                <w:rFonts w:ascii="Arial" w:hAnsi="Arial" w:cs="Arial"/>
                <w:b/>
              </w:rPr>
              <w:t xml:space="preserve">                               Scott Throckmorton</w:t>
            </w:r>
          </w:p>
          <w:p w:rsidR="00DC4140" w:rsidRPr="00963075" w:rsidRDefault="00DC4140" w:rsidP="008B26B4">
            <w:pPr>
              <w:rPr>
                <w:rFonts w:ascii="Arial" w:hAnsi="Arial" w:cs="Arial"/>
                <w:b/>
              </w:rPr>
            </w:pPr>
          </w:p>
        </w:tc>
      </w:tr>
    </w:tbl>
    <w:p w:rsidR="00DC4140" w:rsidRPr="00167A14" w:rsidRDefault="00CD0DCB" w:rsidP="00DC4140">
      <w:pPr>
        <w:jc w:val="both"/>
        <w:rPr>
          <w:b/>
          <w:sz w:val="28"/>
          <w:szCs w:val="28"/>
        </w:rPr>
      </w:pPr>
      <w:r>
        <w:rPr>
          <w:b/>
          <w:sz w:val="28"/>
          <w:szCs w:val="28"/>
        </w:rPr>
        <w:t>February 20</w:t>
      </w:r>
      <w:r w:rsidR="008C63D3">
        <w:rPr>
          <w:b/>
          <w:sz w:val="28"/>
          <w:szCs w:val="28"/>
        </w:rPr>
        <w:t xml:space="preserve">, </w:t>
      </w:r>
      <w:r w:rsidR="00750F67">
        <w:rPr>
          <w:b/>
          <w:sz w:val="28"/>
          <w:szCs w:val="28"/>
        </w:rPr>
        <w:t>2018</w:t>
      </w:r>
    </w:p>
    <w:p w:rsidR="00DC4140" w:rsidRPr="00167A14" w:rsidRDefault="00223EB5" w:rsidP="00DC4140">
      <w:pPr>
        <w:jc w:val="both"/>
        <w:rPr>
          <w:b/>
          <w:sz w:val="28"/>
          <w:szCs w:val="28"/>
        </w:rPr>
      </w:pPr>
      <w:r>
        <w:rPr>
          <w:b/>
          <w:sz w:val="28"/>
          <w:szCs w:val="28"/>
        </w:rPr>
        <w:t>7:30 a.m. – 9 a.m.</w:t>
      </w:r>
    </w:p>
    <w:p w:rsidR="007C38A2" w:rsidRPr="00167A14" w:rsidRDefault="007C38A2" w:rsidP="007C38A2">
      <w:pPr>
        <w:jc w:val="both"/>
        <w:rPr>
          <w:b/>
          <w:sz w:val="28"/>
          <w:szCs w:val="28"/>
        </w:rPr>
      </w:pPr>
      <w:r w:rsidRPr="00167A14">
        <w:rPr>
          <w:b/>
          <w:sz w:val="28"/>
          <w:szCs w:val="28"/>
        </w:rPr>
        <w:t>One Civic Plaza 11</w:t>
      </w:r>
      <w:r w:rsidRPr="00167A14">
        <w:rPr>
          <w:b/>
          <w:sz w:val="28"/>
          <w:szCs w:val="28"/>
          <w:vertAlign w:val="superscript"/>
        </w:rPr>
        <w:t>th</w:t>
      </w:r>
      <w:r w:rsidRPr="00167A14">
        <w:rPr>
          <w:b/>
          <w:sz w:val="28"/>
          <w:szCs w:val="28"/>
        </w:rPr>
        <w:t xml:space="preserve"> Floor</w:t>
      </w:r>
    </w:p>
    <w:p w:rsidR="007C38A2" w:rsidRPr="006913C1" w:rsidRDefault="003D558C" w:rsidP="007C38A2">
      <w:pPr>
        <w:jc w:val="both"/>
        <w:rPr>
          <w:sz w:val="28"/>
          <w:szCs w:val="28"/>
        </w:rPr>
      </w:pPr>
      <w:r>
        <w:rPr>
          <w:sz w:val="28"/>
          <w:szCs w:val="28"/>
        </w:rPr>
        <w:t>ED</w:t>
      </w:r>
      <w:r w:rsidR="007C38A2" w:rsidRPr="006913C1">
        <w:rPr>
          <w:sz w:val="28"/>
          <w:szCs w:val="28"/>
        </w:rPr>
        <w:t xml:space="preserve"> Conference Room</w:t>
      </w:r>
    </w:p>
    <w:p w:rsidR="003D558C" w:rsidRDefault="003D558C" w:rsidP="007C38A2">
      <w:pPr>
        <w:jc w:val="both"/>
        <w:rPr>
          <w:b/>
          <w:sz w:val="28"/>
          <w:szCs w:val="28"/>
        </w:rPr>
      </w:pPr>
    </w:p>
    <w:p w:rsidR="00881ED9" w:rsidRPr="00167A14" w:rsidRDefault="00881ED9" w:rsidP="007C38A2">
      <w:pPr>
        <w:jc w:val="both"/>
        <w:rPr>
          <w:b/>
          <w:sz w:val="28"/>
          <w:szCs w:val="28"/>
        </w:rPr>
      </w:pPr>
      <w:r>
        <w:rPr>
          <w:b/>
          <w:sz w:val="28"/>
          <w:szCs w:val="28"/>
        </w:rPr>
        <w:t>AGENDA</w:t>
      </w:r>
    </w:p>
    <w:p w:rsidR="00DC4140" w:rsidRPr="00167A14" w:rsidRDefault="00DC4140" w:rsidP="00DC4140">
      <w:pPr>
        <w:numPr>
          <w:ilvl w:val="0"/>
          <w:numId w:val="1"/>
        </w:numPr>
        <w:rPr>
          <w:b/>
          <w:sz w:val="28"/>
          <w:szCs w:val="28"/>
        </w:rPr>
      </w:pPr>
      <w:r>
        <w:rPr>
          <w:b/>
          <w:sz w:val="28"/>
          <w:szCs w:val="28"/>
        </w:rPr>
        <w:t>Additions/deletions to agenda—</w:t>
      </w:r>
      <w:r w:rsidRPr="00C640D2">
        <w:rPr>
          <w:sz w:val="28"/>
          <w:szCs w:val="28"/>
        </w:rPr>
        <w:t xml:space="preserve">Chair </w:t>
      </w:r>
    </w:p>
    <w:p w:rsidR="00DC4140" w:rsidRPr="00167A14" w:rsidRDefault="00DC4140" w:rsidP="00DC4140">
      <w:pPr>
        <w:rPr>
          <w:b/>
          <w:sz w:val="28"/>
          <w:szCs w:val="28"/>
        </w:rPr>
      </w:pPr>
    </w:p>
    <w:p w:rsidR="003C5964" w:rsidRPr="003C5964" w:rsidRDefault="00CD0DCB" w:rsidP="00DC4140">
      <w:pPr>
        <w:numPr>
          <w:ilvl w:val="0"/>
          <w:numId w:val="1"/>
        </w:numPr>
        <w:rPr>
          <w:b/>
          <w:sz w:val="28"/>
          <w:szCs w:val="28"/>
        </w:rPr>
      </w:pPr>
      <w:r>
        <w:rPr>
          <w:b/>
          <w:sz w:val="28"/>
          <w:szCs w:val="28"/>
        </w:rPr>
        <w:t>Approve January 16</w:t>
      </w:r>
      <w:r w:rsidR="008C63D3">
        <w:rPr>
          <w:b/>
          <w:sz w:val="28"/>
          <w:szCs w:val="28"/>
        </w:rPr>
        <w:t xml:space="preserve">, </w:t>
      </w:r>
      <w:r>
        <w:rPr>
          <w:b/>
          <w:sz w:val="28"/>
          <w:szCs w:val="28"/>
        </w:rPr>
        <w:t>2018</w:t>
      </w:r>
      <w:r w:rsidR="00DC4140">
        <w:rPr>
          <w:b/>
          <w:sz w:val="28"/>
          <w:szCs w:val="28"/>
        </w:rPr>
        <w:t xml:space="preserve"> </w:t>
      </w:r>
      <w:r w:rsidR="00DC4140" w:rsidRPr="00167A14">
        <w:rPr>
          <w:b/>
          <w:sz w:val="28"/>
          <w:szCs w:val="28"/>
        </w:rPr>
        <w:t>m</w:t>
      </w:r>
      <w:r w:rsidR="00DC4140">
        <w:rPr>
          <w:b/>
          <w:sz w:val="28"/>
          <w:szCs w:val="28"/>
        </w:rPr>
        <w:t>inutes</w:t>
      </w:r>
      <w:r w:rsidR="003C5964">
        <w:rPr>
          <w:b/>
          <w:sz w:val="28"/>
          <w:szCs w:val="28"/>
        </w:rPr>
        <w:t xml:space="preserve"> </w:t>
      </w:r>
      <w:r w:rsidR="00DC4140">
        <w:rPr>
          <w:b/>
          <w:sz w:val="28"/>
          <w:szCs w:val="28"/>
        </w:rPr>
        <w:t>—</w:t>
      </w:r>
      <w:r w:rsidR="00DC4140" w:rsidRPr="00C640D2">
        <w:rPr>
          <w:sz w:val="28"/>
          <w:szCs w:val="28"/>
        </w:rPr>
        <w:t>Chair</w:t>
      </w:r>
    </w:p>
    <w:p w:rsidR="003C5964" w:rsidRDefault="003C5964" w:rsidP="003C5964">
      <w:pPr>
        <w:pStyle w:val="ListParagraph"/>
        <w:rPr>
          <w:b/>
          <w:sz w:val="28"/>
          <w:szCs w:val="28"/>
        </w:rPr>
      </w:pPr>
      <w:r>
        <w:rPr>
          <w:b/>
          <w:sz w:val="28"/>
          <w:szCs w:val="28"/>
        </w:rPr>
        <w:t xml:space="preserve">  </w:t>
      </w:r>
    </w:p>
    <w:p w:rsidR="003D558C" w:rsidRDefault="008C63D3" w:rsidP="003D558C">
      <w:pPr>
        <w:numPr>
          <w:ilvl w:val="0"/>
          <w:numId w:val="1"/>
        </w:numPr>
        <w:rPr>
          <w:sz w:val="28"/>
          <w:szCs w:val="28"/>
        </w:rPr>
      </w:pPr>
      <w:r w:rsidRPr="00893A48">
        <w:rPr>
          <w:b/>
          <w:sz w:val="28"/>
          <w:szCs w:val="28"/>
        </w:rPr>
        <w:t xml:space="preserve">Welcome &amp; </w:t>
      </w:r>
      <w:r w:rsidR="00EF1B1B">
        <w:rPr>
          <w:b/>
          <w:sz w:val="28"/>
          <w:szCs w:val="28"/>
        </w:rPr>
        <w:t xml:space="preserve">Guest </w:t>
      </w:r>
      <w:r w:rsidRPr="00893A48">
        <w:rPr>
          <w:b/>
          <w:sz w:val="28"/>
          <w:szCs w:val="28"/>
        </w:rPr>
        <w:t>Introductions</w:t>
      </w:r>
      <w:r w:rsidR="00C9013C" w:rsidRPr="00893A48">
        <w:rPr>
          <w:b/>
          <w:sz w:val="28"/>
          <w:szCs w:val="28"/>
        </w:rPr>
        <w:t>—</w:t>
      </w:r>
      <w:r w:rsidR="009D74DA">
        <w:rPr>
          <w:sz w:val="28"/>
          <w:szCs w:val="28"/>
        </w:rPr>
        <w:t>Chair</w:t>
      </w:r>
    </w:p>
    <w:p w:rsidR="003D558C" w:rsidRDefault="003D558C" w:rsidP="003D558C">
      <w:pPr>
        <w:pStyle w:val="ListParagraph"/>
        <w:rPr>
          <w:sz w:val="28"/>
          <w:szCs w:val="28"/>
        </w:rPr>
      </w:pPr>
    </w:p>
    <w:p w:rsidR="003D558C" w:rsidRDefault="002D5FBF" w:rsidP="003D558C">
      <w:pPr>
        <w:numPr>
          <w:ilvl w:val="0"/>
          <w:numId w:val="1"/>
        </w:numPr>
        <w:rPr>
          <w:sz w:val="28"/>
          <w:szCs w:val="28"/>
        </w:rPr>
      </w:pPr>
      <w:r w:rsidRPr="003D558C">
        <w:rPr>
          <w:b/>
          <w:sz w:val="28"/>
          <w:szCs w:val="28"/>
        </w:rPr>
        <w:t>Introduction and Welcome</w:t>
      </w:r>
      <w:r w:rsidRPr="003D558C">
        <w:rPr>
          <w:sz w:val="28"/>
          <w:szCs w:val="28"/>
        </w:rPr>
        <w:t xml:space="preserve"> – Synthia Jaramillo, ED Director </w:t>
      </w:r>
    </w:p>
    <w:p w:rsidR="00076ED7" w:rsidRDefault="00076ED7" w:rsidP="00076ED7">
      <w:pPr>
        <w:pStyle w:val="ListParagraph"/>
        <w:rPr>
          <w:sz w:val="28"/>
          <w:szCs w:val="28"/>
        </w:rPr>
      </w:pPr>
    </w:p>
    <w:p w:rsidR="00076ED7" w:rsidRDefault="00076ED7" w:rsidP="003D558C">
      <w:pPr>
        <w:numPr>
          <w:ilvl w:val="0"/>
          <w:numId w:val="1"/>
        </w:numPr>
        <w:rPr>
          <w:sz w:val="28"/>
          <w:szCs w:val="28"/>
        </w:rPr>
      </w:pPr>
      <w:r w:rsidRPr="00076ED7">
        <w:rPr>
          <w:b/>
          <w:sz w:val="28"/>
          <w:szCs w:val="28"/>
        </w:rPr>
        <w:t>SBRAC Board Seat Vacancy</w:t>
      </w:r>
      <w:r>
        <w:rPr>
          <w:sz w:val="28"/>
          <w:szCs w:val="28"/>
        </w:rPr>
        <w:t xml:space="preserve"> - </w:t>
      </w:r>
      <w:r w:rsidRPr="003D558C">
        <w:rPr>
          <w:sz w:val="28"/>
          <w:szCs w:val="28"/>
        </w:rPr>
        <w:t>Synthia Jaramillo, ED Director</w:t>
      </w:r>
    </w:p>
    <w:p w:rsidR="003D558C" w:rsidRDefault="003D558C" w:rsidP="003D558C">
      <w:pPr>
        <w:pStyle w:val="ListParagraph"/>
        <w:rPr>
          <w:sz w:val="28"/>
          <w:szCs w:val="28"/>
        </w:rPr>
      </w:pPr>
    </w:p>
    <w:p w:rsidR="002D5FBF" w:rsidRPr="003D558C" w:rsidRDefault="002D5FBF" w:rsidP="003D558C">
      <w:pPr>
        <w:numPr>
          <w:ilvl w:val="0"/>
          <w:numId w:val="1"/>
        </w:numPr>
        <w:rPr>
          <w:sz w:val="28"/>
          <w:szCs w:val="28"/>
        </w:rPr>
      </w:pPr>
      <w:r w:rsidRPr="003D558C">
        <w:rPr>
          <w:b/>
          <w:sz w:val="28"/>
          <w:szCs w:val="28"/>
        </w:rPr>
        <w:t>Albuquerque Sick Leave Ordinance 0-17-1 Update</w:t>
      </w:r>
      <w:r w:rsidRPr="003D558C">
        <w:rPr>
          <w:sz w:val="28"/>
          <w:szCs w:val="28"/>
        </w:rPr>
        <w:t xml:space="preserve"> </w:t>
      </w:r>
      <w:r w:rsidR="00750F67" w:rsidRPr="003D558C">
        <w:rPr>
          <w:sz w:val="28"/>
          <w:szCs w:val="28"/>
        </w:rPr>
        <w:t xml:space="preserve">- </w:t>
      </w:r>
      <w:r w:rsidRPr="003D558C">
        <w:rPr>
          <w:sz w:val="28"/>
          <w:szCs w:val="28"/>
        </w:rPr>
        <w:t xml:space="preserve">Dora Dominguez, </w:t>
      </w:r>
    </w:p>
    <w:p w:rsidR="002D5FBF" w:rsidRPr="002D5FBF" w:rsidRDefault="002D5FBF" w:rsidP="003D558C">
      <w:pPr>
        <w:numPr>
          <w:ilvl w:val="1"/>
          <w:numId w:val="1"/>
        </w:numPr>
        <w:rPr>
          <w:sz w:val="28"/>
          <w:szCs w:val="28"/>
        </w:rPr>
      </w:pPr>
      <w:r w:rsidRPr="002D5FBF">
        <w:rPr>
          <w:rFonts w:asciiTheme="minorHAnsi" w:hAnsiTheme="minorHAnsi"/>
          <w:bCs/>
          <w:sz w:val="23"/>
          <w:szCs w:val="23"/>
        </w:rPr>
        <w:t xml:space="preserve">ADDING A NEW ARTICLE 16 TO CHAPTER 13, ROA 1994 MANDATING 2 EMPLOYER PAID SICK LEAVE TO EMPLOYEES WITHIN THE CITY OF 3 ALBUQUERQUE; PRESCRIBING RULES AND PENALTIES; </w:t>
      </w:r>
    </w:p>
    <w:p w:rsidR="00750F67" w:rsidRPr="00750F67" w:rsidRDefault="00750F67" w:rsidP="002D5FBF">
      <w:pPr>
        <w:pStyle w:val="ListParagraph"/>
        <w:ind w:left="2160"/>
        <w:rPr>
          <w:b/>
          <w:bdr w:val="none" w:sz="0" w:space="0" w:color="auto" w:frame="1"/>
        </w:rPr>
      </w:pPr>
    </w:p>
    <w:p w:rsidR="00C50F10" w:rsidRPr="00241C5F" w:rsidRDefault="007E7F63" w:rsidP="006913C1">
      <w:pPr>
        <w:numPr>
          <w:ilvl w:val="0"/>
          <w:numId w:val="10"/>
        </w:numPr>
        <w:rPr>
          <w:b/>
          <w:sz w:val="28"/>
          <w:szCs w:val="28"/>
        </w:rPr>
      </w:pPr>
      <w:r w:rsidRPr="00893A48">
        <w:rPr>
          <w:b/>
          <w:sz w:val="28"/>
          <w:szCs w:val="28"/>
        </w:rPr>
        <w:t xml:space="preserve">City </w:t>
      </w:r>
      <w:r w:rsidR="00CE0123" w:rsidRPr="00893A48">
        <w:rPr>
          <w:b/>
          <w:sz w:val="28"/>
          <w:szCs w:val="28"/>
        </w:rPr>
        <w:t xml:space="preserve">News &amp; </w:t>
      </w:r>
      <w:r w:rsidR="008E1FB3" w:rsidRPr="00893A48">
        <w:rPr>
          <w:b/>
          <w:sz w:val="28"/>
          <w:szCs w:val="28"/>
        </w:rPr>
        <w:t>Update</w:t>
      </w:r>
      <w:r w:rsidR="00CE0123" w:rsidRPr="00893A48">
        <w:rPr>
          <w:b/>
          <w:sz w:val="28"/>
          <w:szCs w:val="28"/>
        </w:rPr>
        <w:t>s</w:t>
      </w:r>
      <w:r w:rsidR="001B07B8" w:rsidRPr="00893A48">
        <w:rPr>
          <w:b/>
          <w:sz w:val="28"/>
          <w:szCs w:val="28"/>
        </w:rPr>
        <w:t xml:space="preserve"> </w:t>
      </w:r>
      <w:r w:rsidR="008E1FB3" w:rsidRPr="00893A48">
        <w:rPr>
          <w:sz w:val="28"/>
          <w:szCs w:val="28"/>
        </w:rPr>
        <w:t xml:space="preserve">– </w:t>
      </w:r>
      <w:r w:rsidR="003D558C">
        <w:rPr>
          <w:sz w:val="28"/>
          <w:szCs w:val="28"/>
        </w:rPr>
        <w:t>Fred Mondragon</w:t>
      </w:r>
      <w:r w:rsidR="00F25ABB">
        <w:rPr>
          <w:sz w:val="28"/>
          <w:szCs w:val="28"/>
        </w:rPr>
        <w:t xml:space="preserve">, </w:t>
      </w:r>
      <w:r w:rsidR="00750F67">
        <w:rPr>
          <w:sz w:val="28"/>
          <w:szCs w:val="28"/>
        </w:rPr>
        <w:t xml:space="preserve">Interim </w:t>
      </w:r>
      <w:r w:rsidR="00F25ABB">
        <w:rPr>
          <w:sz w:val="28"/>
          <w:szCs w:val="28"/>
        </w:rPr>
        <w:t>ED Director</w:t>
      </w:r>
    </w:p>
    <w:p w:rsidR="00241C5F" w:rsidRPr="00893A48" w:rsidRDefault="00241C5F" w:rsidP="00241C5F">
      <w:pPr>
        <w:numPr>
          <w:ilvl w:val="1"/>
          <w:numId w:val="10"/>
        </w:numPr>
        <w:rPr>
          <w:b/>
          <w:sz w:val="28"/>
          <w:szCs w:val="28"/>
        </w:rPr>
      </w:pPr>
      <w:r>
        <w:rPr>
          <w:rFonts w:eastAsia="Calibri"/>
          <w:u w:color="000000"/>
          <w:bdr w:val="nil"/>
        </w:rPr>
        <w:t>SBRAC Enabling Legislation and new SBRAC Board Action and Mandate</w:t>
      </w:r>
    </w:p>
    <w:p w:rsidR="00F419CF" w:rsidRDefault="00F419CF" w:rsidP="00F419CF">
      <w:pPr>
        <w:ind w:left="900"/>
        <w:rPr>
          <w:b/>
          <w:sz w:val="28"/>
          <w:szCs w:val="28"/>
        </w:rPr>
      </w:pPr>
    </w:p>
    <w:p w:rsidR="00D937EC" w:rsidRDefault="00EF1B1B" w:rsidP="00D937EC">
      <w:pPr>
        <w:numPr>
          <w:ilvl w:val="0"/>
          <w:numId w:val="10"/>
        </w:numPr>
        <w:rPr>
          <w:b/>
          <w:sz w:val="28"/>
          <w:szCs w:val="28"/>
        </w:rPr>
      </w:pPr>
      <w:r>
        <w:rPr>
          <w:b/>
          <w:sz w:val="28"/>
          <w:szCs w:val="28"/>
        </w:rPr>
        <w:t xml:space="preserve">New Business </w:t>
      </w:r>
    </w:p>
    <w:p w:rsidR="0014596E" w:rsidRPr="0014596E" w:rsidRDefault="0014596E" w:rsidP="0014596E">
      <w:pPr>
        <w:numPr>
          <w:ilvl w:val="1"/>
          <w:numId w:val="10"/>
        </w:numPr>
        <w:rPr>
          <w:b/>
          <w:sz w:val="28"/>
          <w:szCs w:val="28"/>
        </w:rPr>
      </w:pPr>
      <w:r>
        <w:rPr>
          <w:sz w:val="28"/>
          <w:szCs w:val="28"/>
        </w:rPr>
        <w:t xml:space="preserve">New Fire Marshall appointed on January 22, 2018. </w:t>
      </w:r>
    </w:p>
    <w:p w:rsidR="0014596E" w:rsidRPr="0014596E" w:rsidRDefault="0014596E" w:rsidP="0014596E">
      <w:pPr>
        <w:numPr>
          <w:ilvl w:val="2"/>
          <w:numId w:val="10"/>
        </w:numPr>
        <w:rPr>
          <w:b/>
          <w:sz w:val="28"/>
          <w:szCs w:val="28"/>
        </w:rPr>
      </w:pPr>
      <w:r w:rsidRPr="0014596E">
        <w:rPr>
          <w:color w:val="333333"/>
          <w:lang w:val="en"/>
        </w:rPr>
        <w:t>The City of Albuquerque new fire chief and assistant fire chief.  Mayor Tim Keller appointed Paul Dow to serve as the new Fire Chief of the Albuquerque Fire Department and Sean Frazier as an Assistant Chief.</w:t>
      </w:r>
    </w:p>
    <w:p w:rsidR="00797CFB" w:rsidRDefault="00797CFB" w:rsidP="00D937EC">
      <w:pPr>
        <w:ind w:left="900"/>
        <w:rPr>
          <w:b/>
          <w:sz w:val="28"/>
          <w:szCs w:val="28"/>
        </w:rPr>
      </w:pPr>
      <w:r>
        <w:rPr>
          <w:b/>
          <w:sz w:val="28"/>
          <w:szCs w:val="28"/>
        </w:rPr>
        <w:t xml:space="preserve"> </w:t>
      </w:r>
    </w:p>
    <w:p w:rsidR="00F25ABB" w:rsidRPr="0014596E" w:rsidRDefault="00DC4140" w:rsidP="00F25ABB">
      <w:pPr>
        <w:numPr>
          <w:ilvl w:val="0"/>
          <w:numId w:val="10"/>
        </w:numPr>
        <w:rPr>
          <w:b/>
          <w:sz w:val="28"/>
          <w:szCs w:val="28"/>
        </w:rPr>
      </w:pPr>
      <w:r>
        <w:rPr>
          <w:b/>
          <w:sz w:val="28"/>
          <w:szCs w:val="28"/>
        </w:rPr>
        <w:t>Adjourn</w:t>
      </w:r>
    </w:p>
    <w:sectPr w:rsidR="00F25ABB" w:rsidRPr="0014596E" w:rsidSect="00C1240B">
      <w:headerReference w:type="even" r:id="rId10"/>
      <w:headerReference w:type="default" r:id="rId11"/>
      <w:footerReference w:type="even" r:id="rId12"/>
      <w:footerReference w:type="default" r:id="rId13"/>
      <w:headerReference w:type="first" r:id="rId14"/>
      <w:footerReference w:type="first" r:id="rId15"/>
      <w:pgSz w:w="12240" w:h="15840"/>
      <w:pgMar w:top="1008"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A76" w:rsidRDefault="00495A76" w:rsidP="001031B2">
      <w:r>
        <w:separator/>
      </w:r>
    </w:p>
  </w:endnote>
  <w:endnote w:type="continuationSeparator" w:id="0">
    <w:p w:rsidR="00495A76" w:rsidRDefault="00495A76" w:rsidP="0010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lgerian">
    <w:panose1 w:val="04020705040A020607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B2" w:rsidRDefault="001031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B2" w:rsidRDefault="001031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B2" w:rsidRDefault="001031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A76" w:rsidRDefault="00495A76" w:rsidP="001031B2">
      <w:r>
        <w:separator/>
      </w:r>
    </w:p>
  </w:footnote>
  <w:footnote w:type="continuationSeparator" w:id="0">
    <w:p w:rsidR="00495A76" w:rsidRDefault="00495A76" w:rsidP="00103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B2" w:rsidRDefault="00495A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73230"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B2" w:rsidRDefault="00495A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73231"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B2" w:rsidRDefault="00495A7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73229"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F02A7"/>
    <w:multiLevelType w:val="hybridMultilevel"/>
    <w:tmpl w:val="C9402090"/>
    <w:lvl w:ilvl="0" w:tplc="0218CCCA">
      <w:start w:val="1"/>
      <w:numFmt w:val="upperRoman"/>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497138C"/>
    <w:multiLevelType w:val="hybridMultilevel"/>
    <w:tmpl w:val="40324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C06BB9"/>
    <w:multiLevelType w:val="hybridMultilevel"/>
    <w:tmpl w:val="B25C04C0"/>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280B6E5A"/>
    <w:multiLevelType w:val="hybridMultilevel"/>
    <w:tmpl w:val="D25C9E5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D0D07B3"/>
    <w:multiLevelType w:val="hybridMultilevel"/>
    <w:tmpl w:val="32D697B0"/>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5">
    <w:nsid w:val="2DE42DBD"/>
    <w:multiLevelType w:val="hybridMultilevel"/>
    <w:tmpl w:val="AF1EB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CF076D"/>
    <w:multiLevelType w:val="hybridMultilevel"/>
    <w:tmpl w:val="422630A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nsid w:val="3C5C521F"/>
    <w:multiLevelType w:val="hybridMultilevel"/>
    <w:tmpl w:val="0082BF0E"/>
    <w:lvl w:ilvl="0" w:tplc="0218CCCA">
      <w:start w:val="1"/>
      <w:numFmt w:val="upperRoman"/>
      <w:lvlText w:val="%1."/>
      <w:lvlJc w:val="left"/>
      <w:pPr>
        <w:tabs>
          <w:tab w:val="num" w:pos="900"/>
        </w:tabs>
        <w:ind w:left="900" w:hanging="72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F5D3BC9"/>
    <w:multiLevelType w:val="hybridMultilevel"/>
    <w:tmpl w:val="7B62D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57042E"/>
    <w:multiLevelType w:val="hybridMultilevel"/>
    <w:tmpl w:val="2B107FC6"/>
    <w:lvl w:ilvl="0" w:tplc="0218CCCA">
      <w:start w:val="1"/>
      <w:numFmt w:val="upperRoman"/>
      <w:lvlText w:val="%1."/>
      <w:lvlJc w:val="left"/>
      <w:pPr>
        <w:tabs>
          <w:tab w:val="num" w:pos="900"/>
        </w:tabs>
        <w:ind w:left="900" w:hanging="72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A200911"/>
    <w:multiLevelType w:val="hybridMultilevel"/>
    <w:tmpl w:val="107256F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7"/>
  </w:num>
  <w:num w:numId="2">
    <w:abstractNumId w:val="10"/>
  </w:num>
  <w:num w:numId="3">
    <w:abstractNumId w:val="4"/>
  </w:num>
  <w:num w:numId="4">
    <w:abstractNumId w:val="6"/>
  </w:num>
  <w:num w:numId="5">
    <w:abstractNumId w:val="5"/>
  </w:num>
  <w:num w:numId="6">
    <w:abstractNumId w:val="3"/>
  </w:num>
  <w:num w:numId="7">
    <w:abstractNumId w:val="1"/>
  </w:num>
  <w:num w:numId="8">
    <w:abstractNumId w:val="0"/>
  </w:num>
  <w:num w:numId="9">
    <w:abstractNumId w:val="2"/>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140"/>
    <w:rsid w:val="000150B6"/>
    <w:rsid w:val="00076ED7"/>
    <w:rsid w:val="000B6C4C"/>
    <w:rsid w:val="000E30D7"/>
    <w:rsid w:val="000F68F1"/>
    <w:rsid w:val="001031B2"/>
    <w:rsid w:val="00116B8C"/>
    <w:rsid w:val="00143BE6"/>
    <w:rsid w:val="0014596E"/>
    <w:rsid w:val="001936FA"/>
    <w:rsid w:val="001A0059"/>
    <w:rsid w:val="001A7CB9"/>
    <w:rsid w:val="001B07B8"/>
    <w:rsid w:val="001B124F"/>
    <w:rsid w:val="001C2BA7"/>
    <w:rsid w:val="001F38A9"/>
    <w:rsid w:val="00223EB5"/>
    <w:rsid w:val="002330BE"/>
    <w:rsid w:val="00241C5F"/>
    <w:rsid w:val="002661D7"/>
    <w:rsid w:val="00266AD6"/>
    <w:rsid w:val="00280E01"/>
    <w:rsid w:val="0029530B"/>
    <w:rsid w:val="002D5FBF"/>
    <w:rsid w:val="002E109B"/>
    <w:rsid w:val="002E23E6"/>
    <w:rsid w:val="002F2E4A"/>
    <w:rsid w:val="00324348"/>
    <w:rsid w:val="003329A6"/>
    <w:rsid w:val="00373908"/>
    <w:rsid w:val="00374391"/>
    <w:rsid w:val="003C5964"/>
    <w:rsid w:val="003D2954"/>
    <w:rsid w:val="003D558C"/>
    <w:rsid w:val="0042289F"/>
    <w:rsid w:val="004268FA"/>
    <w:rsid w:val="00427FCC"/>
    <w:rsid w:val="004667C2"/>
    <w:rsid w:val="00495A76"/>
    <w:rsid w:val="00495D01"/>
    <w:rsid w:val="004B727D"/>
    <w:rsid w:val="004F47BA"/>
    <w:rsid w:val="00514F02"/>
    <w:rsid w:val="005503FA"/>
    <w:rsid w:val="005714A6"/>
    <w:rsid w:val="005875AD"/>
    <w:rsid w:val="0059098C"/>
    <w:rsid w:val="005B4FD5"/>
    <w:rsid w:val="005D07C0"/>
    <w:rsid w:val="006913C1"/>
    <w:rsid w:val="00750F67"/>
    <w:rsid w:val="0077177D"/>
    <w:rsid w:val="00797CFB"/>
    <w:rsid w:val="007C38A2"/>
    <w:rsid w:val="007D1CFE"/>
    <w:rsid w:val="007D3830"/>
    <w:rsid w:val="007E7F63"/>
    <w:rsid w:val="007F5239"/>
    <w:rsid w:val="00862A37"/>
    <w:rsid w:val="00873494"/>
    <w:rsid w:val="00876527"/>
    <w:rsid w:val="00880343"/>
    <w:rsid w:val="00881ED9"/>
    <w:rsid w:val="00893A48"/>
    <w:rsid w:val="00894A8D"/>
    <w:rsid w:val="008A208F"/>
    <w:rsid w:val="008C467B"/>
    <w:rsid w:val="008C63D3"/>
    <w:rsid w:val="008D3CA5"/>
    <w:rsid w:val="008E1FB3"/>
    <w:rsid w:val="0092339C"/>
    <w:rsid w:val="00985CB3"/>
    <w:rsid w:val="009A6EC4"/>
    <w:rsid w:val="009C7742"/>
    <w:rsid w:val="009D7295"/>
    <w:rsid w:val="009D74DA"/>
    <w:rsid w:val="009D7D7E"/>
    <w:rsid w:val="00A403E2"/>
    <w:rsid w:val="00A63287"/>
    <w:rsid w:val="00A65260"/>
    <w:rsid w:val="00A92F4D"/>
    <w:rsid w:val="00AB2760"/>
    <w:rsid w:val="00AE358C"/>
    <w:rsid w:val="00B36775"/>
    <w:rsid w:val="00B41127"/>
    <w:rsid w:val="00B43528"/>
    <w:rsid w:val="00B54AD2"/>
    <w:rsid w:val="00B74E21"/>
    <w:rsid w:val="00B77D41"/>
    <w:rsid w:val="00B974AE"/>
    <w:rsid w:val="00BB3EB9"/>
    <w:rsid w:val="00BB6542"/>
    <w:rsid w:val="00BC00DF"/>
    <w:rsid w:val="00BC1CCF"/>
    <w:rsid w:val="00BD310F"/>
    <w:rsid w:val="00BD3D15"/>
    <w:rsid w:val="00C1240B"/>
    <w:rsid w:val="00C50F10"/>
    <w:rsid w:val="00C640D2"/>
    <w:rsid w:val="00C73566"/>
    <w:rsid w:val="00C9013C"/>
    <w:rsid w:val="00C907D5"/>
    <w:rsid w:val="00CC07FD"/>
    <w:rsid w:val="00CD08B5"/>
    <w:rsid w:val="00CD0DCB"/>
    <w:rsid w:val="00CE0123"/>
    <w:rsid w:val="00D057DD"/>
    <w:rsid w:val="00D462B0"/>
    <w:rsid w:val="00D937EC"/>
    <w:rsid w:val="00D96B72"/>
    <w:rsid w:val="00DA0D91"/>
    <w:rsid w:val="00DC4140"/>
    <w:rsid w:val="00E16D50"/>
    <w:rsid w:val="00E17846"/>
    <w:rsid w:val="00E87D28"/>
    <w:rsid w:val="00EA69D2"/>
    <w:rsid w:val="00EF14B8"/>
    <w:rsid w:val="00EF1B1B"/>
    <w:rsid w:val="00F01503"/>
    <w:rsid w:val="00F05A47"/>
    <w:rsid w:val="00F12CC3"/>
    <w:rsid w:val="00F25ABB"/>
    <w:rsid w:val="00F419CF"/>
    <w:rsid w:val="00F51B37"/>
    <w:rsid w:val="00F96696"/>
    <w:rsid w:val="00FC4ADB"/>
    <w:rsid w:val="00FC68AA"/>
    <w:rsid w:val="00FE1696"/>
    <w:rsid w:val="00FF27E7"/>
    <w:rsid w:val="00FF3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1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140"/>
    <w:pPr>
      <w:ind w:left="720"/>
    </w:pPr>
  </w:style>
  <w:style w:type="paragraph" w:styleId="BalloonText">
    <w:name w:val="Balloon Text"/>
    <w:basedOn w:val="Normal"/>
    <w:link w:val="BalloonTextChar"/>
    <w:uiPriority w:val="99"/>
    <w:semiHidden/>
    <w:unhideWhenUsed/>
    <w:rsid w:val="00DC4140"/>
    <w:rPr>
      <w:rFonts w:ascii="Tahoma" w:hAnsi="Tahoma" w:cs="Tahoma"/>
      <w:sz w:val="16"/>
      <w:szCs w:val="16"/>
    </w:rPr>
  </w:style>
  <w:style w:type="character" w:customStyle="1" w:styleId="BalloonTextChar">
    <w:name w:val="Balloon Text Char"/>
    <w:basedOn w:val="DefaultParagraphFont"/>
    <w:link w:val="BalloonText"/>
    <w:uiPriority w:val="99"/>
    <w:semiHidden/>
    <w:rsid w:val="00DC4140"/>
    <w:rPr>
      <w:rFonts w:ascii="Tahoma" w:eastAsia="Times New Roman" w:hAnsi="Tahoma" w:cs="Tahoma"/>
      <w:sz w:val="16"/>
      <w:szCs w:val="16"/>
    </w:rPr>
  </w:style>
  <w:style w:type="paragraph" w:styleId="Header">
    <w:name w:val="header"/>
    <w:basedOn w:val="Normal"/>
    <w:link w:val="HeaderChar"/>
    <w:uiPriority w:val="99"/>
    <w:unhideWhenUsed/>
    <w:rsid w:val="001031B2"/>
    <w:pPr>
      <w:tabs>
        <w:tab w:val="center" w:pos="4680"/>
        <w:tab w:val="right" w:pos="9360"/>
      </w:tabs>
    </w:pPr>
  </w:style>
  <w:style w:type="character" w:customStyle="1" w:styleId="HeaderChar">
    <w:name w:val="Header Char"/>
    <w:basedOn w:val="DefaultParagraphFont"/>
    <w:link w:val="Header"/>
    <w:uiPriority w:val="99"/>
    <w:rsid w:val="001031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31B2"/>
    <w:pPr>
      <w:tabs>
        <w:tab w:val="center" w:pos="4680"/>
        <w:tab w:val="right" w:pos="9360"/>
      </w:tabs>
    </w:pPr>
  </w:style>
  <w:style w:type="character" w:customStyle="1" w:styleId="FooterChar">
    <w:name w:val="Footer Char"/>
    <w:basedOn w:val="DefaultParagraphFont"/>
    <w:link w:val="Footer"/>
    <w:uiPriority w:val="99"/>
    <w:rsid w:val="001031B2"/>
    <w:rPr>
      <w:rFonts w:ascii="Times New Roman" w:eastAsia="Times New Roman" w:hAnsi="Times New Roman" w:cs="Times New Roman"/>
      <w:sz w:val="24"/>
      <w:szCs w:val="24"/>
    </w:rPr>
  </w:style>
  <w:style w:type="character" w:styleId="Strong">
    <w:name w:val="Strong"/>
    <w:basedOn w:val="DefaultParagraphFont"/>
    <w:uiPriority w:val="22"/>
    <w:qFormat/>
    <w:rsid w:val="00862A37"/>
    <w:rPr>
      <w:b/>
      <w:bCs/>
    </w:rPr>
  </w:style>
  <w:style w:type="character" w:styleId="Hyperlink">
    <w:name w:val="Hyperlink"/>
    <w:basedOn w:val="DefaultParagraphFont"/>
    <w:uiPriority w:val="99"/>
    <w:unhideWhenUsed/>
    <w:rsid w:val="00D937EC"/>
    <w:rPr>
      <w:color w:val="0000FF" w:themeColor="hyperlink"/>
      <w:u w:val="single"/>
    </w:rPr>
  </w:style>
  <w:style w:type="paragraph" w:customStyle="1" w:styleId="Default">
    <w:name w:val="Default"/>
    <w:rsid w:val="002D5FBF"/>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1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140"/>
    <w:pPr>
      <w:ind w:left="720"/>
    </w:pPr>
  </w:style>
  <w:style w:type="paragraph" w:styleId="BalloonText">
    <w:name w:val="Balloon Text"/>
    <w:basedOn w:val="Normal"/>
    <w:link w:val="BalloonTextChar"/>
    <w:uiPriority w:val="99"/>
    <w:semiHidden/>
    <w:unhideWhenUsed/>
    <w:rsid w:val="00DC4140"/>
    <w:rPr>
      <w:rFonts w:ascii="Tahoma" w:hAnsi="Tahoma" w:cs="Tahoma"/>
      <w:sz w:val="16"/>
      <w:szCs w:val="16"/>
    </w:rPr>
  </w:style>
  <w:style w:type="character" w:customStyle="1" w:styleId="BalloonTextChar">
    <w:name w:val="Balloon Text Char"/>
    <w:basedOn w:val="DefaultParagraphFont"/>
    <w:link w:val="BalloonText"/>
    <w:uiPriority w:val="99"/>
    <w:semiHidden/>
    <w:rsid w:val="00DC4140"/>
    <w:rPr>
      <w:rFonts w:ascii="Tahoma" w:eastAsia="Times New Roman" w:hAnsi="Tahoma" w:cs="Tahoma"/>
      <w:sz w:val="16"/>
      <w:szCs w:val="16"/>
    </w:rPr>
  </w:style>
  <w:style w:type="paragraph" w:styleId="Header">
    <w:name w:val="header"/>
    <w:basedOn w:val="Normal"/>
    <w:link w:val="HeaderChar"/>
    <w:uiPriority w:val="99"/>
    <w:unhideWhenUsed/>
    <w:rsid w:val="001031B2"/>
    <w:pPr>
      <w:tabs>
        <w:tab w:val="center" w:pos="4680"/>
        <w:tab w:val="right" w:pos="9360"/>
      </w:tabs>
    </w:pPr>
  </w:style>
  <w:style w:type="character" w:customStyle="1" w:styleId="HeaderChar">
    <w:name w:val="Header Char"/>
    <w:basedOn w:val="DefaultParagraphFont"/>
    <w:link w:val="Header"/>
    <w:uiPriority w:val="99"/>
    <w:rsid w:val="001031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31B2"/>
    <w:pPr>
      <w:tabs>
        <w:tab w:val="center" w:pos="4680"/>
        <w:tab w:val="right" w:pos="9360"/>
      </w:tabs>
    </w:pPr>
  </w:style>
  <w:style w:type="character" w:customStyle="1" w:styleId="FooterChar">
    <w:name w:val="Footer Char"/>
    <w:basedOn w:val="DefaultParagraphFont"/>
    <w:link w:val="Footer"/>
    <w:uiPriority w:val="99"/>
    <w:rsid w:val="001031B2"/>
    <w:rPr>
      <w:rFonts w:ascii="Times New Roman" w:eastAsia="Times New Roman" w:hAnsi="Times New Roman" w:cs="Times New Roman"/>
      <w:sz w:val="24"/>
      <w:szCs w:val="24"/>
    </w:rPr>
  </w:style>
  <w:style w:type="character" w:styleId="Strong">
    <w:name w:val="Strong"/>
    <w:basedOn w:val="DefaultParagraphFont"/>
    <w:uiPriority w:val="22"/>
    <w:qFormat/>
    <w:rsid w:val="00862A37"/>
    <w:rPr>
      <w:b/>
      <w:bCs/>
    </w:rPr>
  </w:style>
  <w:style w:type="character" w:styleId="Hyperlink">
    <w:name w:val="Hyperlink"/>
    <w:basedOn w:val="DefaultParagraphFont"/>
    <w:uiPriority w:val="99"/>
    <w:unhideWhenUsed/>
    <w:rsid w:val="00D937EC"/>
    <w:rPr>
      <w:color w:val="0000FF" w:themeColor="hyperlink"/>
      <w:u w:val="single"/>
    </w:rPr>
  </w:style>
  <w:style w:type="paragraph" w:customStyle="1" w:styleId="Default">
    <w:name w:val="Default"/>
    <w:rsid w:val="002D5FB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05729">
      <w:bodyDiv w:val="1"/>
      <w:marLeft w:val="0"/>
      <w:marRight w:val="0"/>
      <w:marTop w:val="0"/>
      <w:marBottom w:val="0"/>
      <w:divBdr>
        <w:top w:val="none" w:sz="0" w:space="0" w:color="auto"/>
        <w:left w:val="none" w:sz="0" w:space="0" w:color="auto"/>
        <w:bottom w:val="none" w:sz="0" w:space="0" w:color="auto"/>
        <w:right w:val="none" w:sz="0" w:space="0" w:color="auto"/>
      </w:divBdr>
    </w:div>
    <w:div w:id="485359985">
      <w:bodyDiv w:val="1"/>
      <w:marLeft w:val="0"/>
      <w:marRight w:val="0"/>
      <w:marTop w:val="0"/>
      <w:marBottom w:val="0"/>
      <w:divBdr>
        <w:top w:val="none" w:sz="0" w:space="0" w:color="auto"/>
        <w:left w:val="none" w:sz="0" w:space="0" w:color="auto"/>
        <w:bottom w:val="none" w:sz="0" w:space="0" w:color="auto"/>
        <w:right w:val="none" w:sz="0" w:space="0" w:color="auto"/>
      </w:divBdr>
    </w:div>
    <w:div w:id="741491200">
      <w:bodyDiv w:val="1"/>
      <w:marLeft w:val="0"/>
      <w:marRight w:val="0"/>
      <w:marTop w:val="0"/>
      <w:marBottom w:val="0"/>
      <w:divBdr>
        <w:top w:val="none" w:sz="0" w:space="0" w:color="auto"/>
        <w:left w:val="none" w:sz="0" w:space="0" w:color="auto"/>
        <w:bottom w:val="none" w:sz="0" w:space="0" w:color="auto"/>
        <w:right w:val="none" w:sz="0" w:space="0" w:color="auto"/>
      </w:divBdr>
    </w:div>
    <w:div w:id="1155414058">
      <w:bodyDiv w:val="1"/>
      <w:marLeft w:val="0"/>
      <w:marRight w:val="0"/>
      <w:marTop w:val="0"/>
      <w:marBottom w:val="0"/>
      <w:divBdr>
        <w:top w:val="none" w:sz="0" w:space="0" w:color="auto"/>
        <w:left w:val="none" w:sz="0" w:space="0" w:color="auto"/>
        <w:bottom w:val="none" w:sz="0" w:space="0" w:color="auto"/>
        <w:right w:val="none" w:sz="0" w:space="0" w:color="auto"/>
      </w:divBdr>
    </w:div>
    <w:div w:id="1479107144">
      <w:bodyDiv w:val="1"/>
      <w:marLeft w:val="0"/>
      <w:marRight w:val="0"/>
      <w:marTop w:val="0"/>
      <w:marBottom w:val="0"/>
      <w:divBdr>
        <w:top w:val="none" w:sz="0" w:space="0" w:color="auto"/>
        <w:left w:val="none" w:sz="0" w:space="0" w:color="auto"/>
        <w:bottom w:val="none" w:sz="0" w:space="0" w:color="auto"/>
        <w:right w:val="none" w:sz="0" w:space="0" w:color="auto"/>
      </w:divBdr>
    </w:div>
    <w:div w:id="1508592962">
      <w:bodyDiv w:val="1"/>
      <w:marLeft w:val="0"/>
      <w:marRight w:val="0"/>
      <w:marTop w:val="0"/>
      <w:marBottom w:val="0"/>
      <w:divBdr>
        <w:top w:val="none" w:sz="0" w:space="0" w:color="auto"/>
        <w:left w:val="none" w:sz="0" w:space="0" w:color="auto"/>
        <w:bottom w:val="none" w:sz="0" w:space="0" w:color="auto"/>
        <w:right w:val="none" w:sz="0" w:space="0" w:color="auto"/>
      </w:divBdr>
    </w:div>
    <w:div w:id="186143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43983-F6D9-4841-AA0C-05039F96E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Walters, Jenny</dc:creator>
  <cp:lastModifiedBy>Chavez, Christopher J.</cp:lastModifiedBy>
  <cp:revision>2</cp:revision>
  <cp:lastPrinted>2018-01-12T15:56:00Z</cp:lastPrinted>
  <dcterms:created xsi:type="dcterms:W3CDTF">2018-02-16T23:22:00Z</dcterms:created>
  <dcterms:modified xsi:type="dcterms:W3CDTF">2018-02-16T23:22:00Z</dcterms:modified>
</cp:coreProperties>
</file>