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030083" w:rsidTr="00675106">
        <w:tc>
          <w:tcPr>
            <w:tcW w:w="7848" w:type="dxa"/>
            <w:gridSpan w:val="2"/>
            <w:shd w:val="clear" w:color="auto" w:fill="auto"/>
          </w:tcPr>
          <w:p w:rsidR="00030083" w:rsidRPr="00356AA3" w:rsidRDefault="00030083" w:rsidP="00675106">
            <w:pPr>
              <w:jc w:val="center"/>
              <w:rPr>
                <w:rFonts w:ascii="Cambria" w:hAnsi="Cambria"/>
                <w:b/>
                <w:sz w:val="36"/>
                <w:szCs w:val="36"/>
              </w:rPr>
            </w:pPr>
            <w:r w:rsidRPr="00356AA3">
              <w:rPr>
                <w:rFonts w:ascii="Cambria" w:hAnsi="Cambria"/>
                <w:b/>
                <w:sz w:val="36"/>
                <w:szCs w:val="36"/>
              </w:rPr>
              <w:t>City of Albuquerque</w:t>
            </w:r>
          </w:p>
          <w:p w:rsidR="00030083" w:rsidRPr="00356AA3" w:rsidRDefault="00030083" w:rsidP="00675106">
            <w:pPr>
              <w:jc w:val="center"/>
              <w:rPr>
                <w:rFonts w:ascii="Cambria" w:hAnsi="Cambria"/>
                <w:b/>
                <w:sz w:val="36"/>
                <w:szCs w:val="36"/>
              </w:rPr>
            </w:pPr>
            <w:r w:rsidRPr="00356AA3">
              <w:rPr>
                <w:rFonts w:ascii="Cambria" w:hAnsi="Cambria"/>
                <w:b/>
                <w:sz w:val="36"/>
                <w:szCs w:val="36"/>
              </w:rPr>
              <w:t>Small Business</w:t>
            </w:r>
          </w:p>
          <w:p w:rsidR="00030083" w:rsidRPr="00356AA3" w:rsidRDefault="00030083" w:rsidP="00675106">
            <w:pPr>
              <w:jc w:val="center"/>
              <w:rPr>
                <w:rFonts w:asciiTheme="majorHAnsi" w:hAnsiTheme="majorHAnsi"/>
                <w:b/>
                <w:sz w:val="36"/>
                <w:szCs w:val="36"/>
              </w:rPr>
            </w:pPr>
            <w:r w:rsidRPr="00356AA3">
              <w:rPr>
                <w:rFonts w:ascii="Cambria" w:hAnsi="Cambria"/>
                <w:b/>
                <w:sz w:val="36"/>
                <w:szCs w:val="36"/>
              </w:rPr>
              <w:t>Regulatory Advisory Commission</w:t>
            </w:r>
          </w:p>
        </w:tc>
        <w:tc>
          <w:tcPr>
            <w:tcW w:w="3132" w:type="dxa"/>
            <w:shd w:val="clear" w:color="auto" w:fill="auto"/>
          </w:tcPr>
          <w:p w:rsidR="00030083" w:rsidRDefault="00030083" w:rsidP="00675106">
            <w:r>
              <w:rPr>
                <w:noProof/>
              </w:rPr>
              <w:drawing>
                <wp:inline distT="0" distB="0" distL="0" distR="0" wp14:anchorId="58600A2B" wp14:editId="777307E8">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030083" w:rsidRPr="00963075" w:rsidTr="00675106">
        <w:tc>
          <w:tcPr>
            <w:tcW w:w="5129" w:type="dxa"/>
            <w:shd w:val="clear" w:color="auto" w:fill="auto"/>
          </w:tcPr>
          <w:p w:rsidR="00030083" w:rsidRDefault="00030083" w:rsidP="00675106">
            <w:pPr>
              <w:rPr>
                <w:rFonts w:ascii="Arial" w:hAnsi="Arial" w:cs="Arial"/>
                <w:b/>
              </w:rPr>
            </w:pPr>
            <w:r>
              <w:rPr>
                <w:rFonts w:ascii="Arial" w:hAnsi="Arial" w:cs="Arial"/>
                <w:b/>
              </w:rPr>
              <w:t>Chair</w:t>
            </w:r>
            <w:r w:rsidRPr="005A4555">
              <w:rPr>
                <w:rFonts w:ascii="Arial" w:hAnsi="Arial" w:cs="Arial"/>
                <w:b/>
                <w:highlight w:val="yellow"/>
              </w:rPr>
              <w:t>: Myra Ghattas</w:t>
            </w:r>
          </w:p>
          <w:p w:rsidR="00030083" w:rsidRDefault="00030083" w:rsidP="00675106">
            <w:pPr>
              <w:rPr>
                <w:rFonts w:ascii="Arial" w:hAnsi="Arial" w:cs="Arial"/>
                <w:b/>
              </w:rPr>
            </w:pPr>
            <w:r w:rsidRPr="00963075">
              <w:rPr>
                <w:rFonts w:ascii="Arial" w:hAnsi="Arial" w:cs="Arial"/>
                <w:b/>
              </w:rPr>
              <w:t xml:space="preserve">Vice </w:t>
            </w:r>
            <w:r>
              <w:rPr>
                <w:rFonts w:ascii="Arial" w:hAnsi="Arial" w:cs="Arial"/>
                <w:b/>
              </w:rPr>
              <w:t xml:space="preserve">Chairman: Tim Nisly                   </w:t>
            </w:r>
          </w:p>
          <w:p w:rsidR="00030083" w:rsidRDefault="00030083" w:rsidP="00675106">
            <w:pPr>
              <w:rPr>
                <w:rFonts w:ascii="Arial" w:hAnsi="Arial" w:cs="Arial"/>
                <w:b/>
              </w:rPr>
            </w:pPr>
          </w:p>
          <w:p w:rsidR="00030083" w:rsidRPr="00963075" w:rsidRDefault="00030083" w:rsidP="00675106">
            <w:pPr>
              <w:rPr>
                <w:rFonts w:ascii="Arial" w:hAnsi="Arial" w:cs="Arial"/>
                <w:b/>
              </w:rPr>
            </w:pPr>
            <w:r>
              <w:rPr>
                <w:rFonts w:ascii="Arial" w:hAnsi="Arial" w:cs="Arial"/>
                <w:b/>
              </w:rPr>
              <w:t xml:space="preserve">Ex-Officio Member: </w:t>
            </w:r>
            <w:r w:rsidRPr="005A4555">
              <w:rPr>
                <w:rFonts w:ascii="Arial" w:hAnsi="Arial" w:cs="Arial"/>
                <w:b/>
                <w:highlight w:val="yellow"/>
              </w:rPr>
              <w:t>Synthia R. Jaramillo</w:t>
            </w:r>
            <w:r w:rsidRPr="00963075">
              <w:rPr>
                <w:rFonts w:ascii="Arial" w:hAnsi="Arial" w:cs="Arial"/>
                <w:b/>
              </w:rPr>
              <w:t xml:space="preserve"> </w:t>
            </w:r>
          </w:p>
          <w:p w:rsidR="00030083" w:rsidRPr="00EC78BC" w:rsidRDefault="00030083" w:rsidP="00675106">
            <w:pPr>
              <w:rPr>
                <w:rFonts w:ascii="Arial" w:hAnsi="Arial" w:cs="Arial"/>
                <w:b/>
              </w:rPr>
            </w:pPr>
            <w:r w:rsidRPr="00EC78BC">
              <w:rPr>
                <w:rFonts w:ascii="Arial" w:hAnsi="Arial" w:cs="Arial"/>
                <w:b/>
              </w:rPr>
              <w:t xml:space="preserve">City Legal: </w:t>
            </w:r>
            <w:r w:rsidRPr="005A4555">
              <w:rPr>
                <w:rFonts w:ascii="Arial" w:hAnsi="Arial" w:cs="Arial"/>
                <w:b/>
                <w:highlight w:val="yellow"/>
              </w:rPr>
              <w:t>Leigh Brunner</w:t>
            </w:r>
            <w:r w:rsidRPr="00EC78BC">
              <w:rPr>
                <w:rFonts w:ascii="Arial" w:hAnsi="Arial" w:cs="Arial"/>
                <w:b/>
              </w:rPr>
              <w:t xml:space="preserve">                                </w:t>
            </w:r>
          </w:p>
          <w:p w:rsidR="00030083" w:rsidRDefault="00030083" w:rsidP="00675106">
            <w:pPr>
              <w:rPr>
                <w:rFonts w:ascii="Arial" w:hAnsi="Arial" w:cs="Arial"/>
                <w:b/>
              </w:rPr>
            </w:pPr>
            <w:r w:rsidRPr="00EC78BC">
              <w:rPr>
                <w:rFonts w:ascii="Arial" w:hAnsi="Arial" w:cs="Arial"/>
                <w:b/>
              </w:rPr>
              <w:t xml:space="preserve">Staff:  </w:t>
            </w:r>
            <w:r w:rsidRPr="005A4555">
              <w:rPr>
                <w:rFonts w:ascii="Arial" w:hAnsi="Arial" w:cs="Arial"/>
                <w:b/>
                <w:highlight w:val="yellow"/>
              </w:rPr>
              <w:t>M. Mitchell</w:t>
            </w:r>
          </w:p>
          <w:p w:rsidR="00030083" w:rsidRPr="00EC78BC" w:rsidRDefault="00030083" w:rsidP="00675106">
            <w:pPr>
              <w:rPr>
                <w:rFonts w:ascii="Arial" w:hAnsi="Arial" w:cs="Arial"/>
                <w:b/>
              </w:rPr>
            </w:pPr>
            <w:r>
              <w:rPr>
                <w:rFonts w:ascii="Arial" w:hAnsi="Arial" w:cs="Arial"/>
                <w:b/>
              </w:rPr>
              <w:t xml:space="preserve">           </w:t>
            </w:r>
            <w:r w:rsidRPr="005A4555">
              <w:rPr>
                <w:rFonts w:ascii="Arial" w:hAnsi="Arial" w:cs="Arial"/>
                <w:b/>
                <w:highlight w:val="yellow"/>
              </w:rPr>
              <w:t>D. Sayers</w:t>
            </w:r>
          </w:p>
          <w:p w:rsidR="00030083" w:rsidRDefault="00030083" w:rsidP="00675106">
            <w:pPr>
              <w:rPr>
                <w:rFonts w:ascii="Arial" w:hAnsi="Arial" w:cs="Arial"/>
                <w:b/>
              </w:rPr>
            </w:pPr>
            <w:r w:rsidRPr="00EC78BC">
              <w:rPr>
                <w:rFonts w:ascii="Arial" w:hAnsi="Arial" w:cs="Arial"/>
                <w:b/>
              </w:rPr>
              <w:t xml:space="preserve">          </w:t>
            </w:r>
            <w:r>
              <w:rPr>
                <w:rFonts w:ascii="Arial" w:hAnsi="Arial" w:cs="Arial"/>
                <w:b/>
              </w:rPr>
              <w:t xml:space="preserve"> </w:t>
            </w:r>
            <w:r w:rsidRPr="005A4555">
              <w:rPr>
                <w:rFonts w:ascii="Arial" w:hAnsi="Arial" w:cs="Arial"/>
                <w:b/>
                <w:highlight w:val="yellow"/>
              </w:rPr>
              <w:t>C. Nunez</w:t>
            </w:r>
          </w:p>
          <w:p w:rsidR="00030083" w:rsidRDefault="00030083" w:rsidP="00675106">
            <w:pPr>
              <w:rPr>
                <w:rFonts w:ascii="Arial" w:hAnsi="Arial" w:cs="Arial"/>
                <w:b/>
              </w:rPr>
            </w:pPr>
            <w:r>
              <w:rPr>
                <w:rFonts w:ascii="Arial" w:hAnsi="Arial" w:cs="Arial"/>
                <w:b/>
              </w:rPr>
              <w:t xml:space="preserve">           R. Griego</w:t>
            </w:r>
          </w:p>
          <w:p w:rsidR="00030083" w:rsidRPr="00963075" w:rsidRDefault="00030083" w:rsidP="00675106">
            <w:pPr>
              <w:rPr>
                <w:rFonts w:ascii="Arial" w:hAnsi="Arial" w:cs="Arial"/>
                <w:b/>
                <w:i/>
                <w:sz w:val="22"/>
                <w:szCs w:val="22"/>
              </w:rPr>
            </w:pPr>
          </w:p>
        </w:tc>
        <w:tc>
          <w:tcPr>
            <w:tcW w:w="5851" w:type="dxa"/>
            <w:gridSpan w:val="2"/>
            <w:shd w:val="clear" w:color="auto" w:fill="auto"/>
          </w:tcPr>
          <w:p w:rsidR="00030083" w:rsidRDefault="00030083" w:rsidP="00675106">
            <w:pPr>
              <w:rPr>
                <w:rFonts w:ascii="Arial" w:hAnsi="Arial" w:cs="Arial"/>
                <w:b/>
              </w:rPr>
            </w:pPr>
            <w:r w:rsidRPr="00963075">
              <w:rPr>
                <w:rFonts w:ascii="Arial" w:hAnsi="Arial" w:cs="Arial"/>
                <w:b/>
              </w:rPr>
              <w:t xml:space="preserve">Commissioners: </w:t>
            </w:r>
            <w:r>
              <w:rPr>
                <w:rFonts w:ascii="Arial" w:hAnsi="Arial" w:cs="Arial"/>
                <w:b/>
              </w:rPr>
              <w:t xml:space="preserve">Paulette Baca </w:t>
            </w:r>
          </w:p>
          <w:p w:rsidR="00030083" w:rsidRDefault="00030083" w:rsidP="00675106">
            <w:pPr>
              <w:rPr>
                <w:rFonts w:ascii="Arial" w:hAnsi="Arial" w:cs="Arial"/>
                <w:b/>
              </w:rPr>
            </w:pPr>
            <w:r>
              <w:rPr>
                <w:rFonts w:ascii="Arial" w:hAnsi="Arial" w:cs="Arial"/>
                <w:b/>
              </w:rPr>
              <w:t xml:space="preserve">                             </w:t>
            </w:r>
            <w:r w:rsidRPr="005A4555">
              <w:rPr>
                <w:rFonts w:ascii="Arial" w:hAnsi="Arial" w:cs="Arial"/>
                <w:b/>
                <w:highlight w:val="yellow"/>
              </w:rPr>
              <w:t>Matthew Biggs</w:t>
            </w:r>
            <w:r>
              <w:rPr>
                <w:rFonts w:ascii="Arial" w:hAnsi="Arial" w:cs="Arial"/>
                <w:b/>
              </w:rPr>
              <w:t xml:space="preserve"> </w:t>
            </w:r>
          </w:p>
          <w:p w:rsidR="00030083" w:rsidRDefault="00030083" w:rsidP="00675106">
            <w:pPr>
              <w:rPr>
                <w:rFonts w:ascii="Arial" w:hAnsi="Arial" w:cs="Arial"/>
                <w:b/>
              </w:rPr>
            </w:pPr>
            <w:r>
              <w:rPr>
                <w:rFonts w:ascii="Arial" w:hAnsi="Arial" w:cs="Arial"/>
                <w:b/>
              </w:rPr>
              <w:t xml:space="preserve">                             </w:t>
            </w:r>
            <w:r w:rsidRPr="005A4555">
              <w:rPr>
                <w:rFonts w:ascii="Arial" w:hAnsi="Arial" w:cs="Arial"/>
                <w:b/>
                <w:highlight w:val="yellow"/>
              </w:rPr>
              <w:t>Kenneth J. Carson</w:t>
            </w:r>
          </w:p>
          <w:p w:rsidR="00030083" w:rsidRDefault="00030083" w:rsidP="00675106">
            <w:pPr>
              <w:rPr>
                <w:rFonts w:ascii="Arial" w:hAnsi="Arial" w:cs="Arial"/>
                <w:b/>
              </w:rPr>
            </w:pPr>
            <w:r>
              <w:rPr>
                <w:rFonts w:ascii="Arial" w:hAnsi="Arial" w:cs="Arial"/>
                <w:b/>
              </w:rPr>
              <w:t xml:space="preserve">                             </w:t>
            </w:r>
            <w:r w:rsidRPr="0047786A">
              <w:rPr>
                <w:rFonts w:ascii="Arial" w:hAnsi="Arial" w:cs="Arial"/>
                <w:b/>
              </w:rPr>
              <w:t>Cailyn Kilcup</w:t>
            </w:r>
          </w:p>
          <w:p w:rsidR="00030083" w:rsidRPr="00963075" w:rsidRDefault="00030083" w:rsidP="00675106">
            <w:pPr>
              <w:rPr>
                <w:rFonts w:ascii="Arial" w:hAnsi="Arial" w:cs="Arial"/>
                <w:b/>
              </w:rPr>
            </w:pPr>
            <w:r>
              <w:rPr>
                <w:rFonts w:ascii="Arial" w:hAnsi="Arial" w:cs="Arial"/>
                <w:b/>
              </w:rPr>
              <w:t xml:space="preserve">                             </w:t>
            </w:r>
            <w:r w:rsidRPr="005A4555">
              <w:rPr>
                <w:rFonts w:ascii="Arial" w:hAnsi="Arial" w:cs="Arial"/>
                <w:b/>
                <w:highlight w:val="yellow"/>
              </w:rPr>
              <w:t>Michael M. Silva Jr.</w:t>
            </w:r>
            <w:r>
              <w:rPr>
                <w:rFonts w:ascii="Arial" w:hAnsi="Arial" w:cs="Arial"/>
                <w:b/>
              </w:rPr>
              <w:br/>
              <w:t xml:space="preserve">                             </w:t>
            </w:r>
          </w:p>
          <w:p w:rsidR="00030083" w:rsidRDefault="00030083" w:rsidP="00675106">
            <w:pPr>
              <w:rPr>
                <w:rFonts w:ascii="Arial" w:hAnsi="Arial" w:cs="Arial"/>
                <w:b/>
              </w:rPr>
            </w:pPr>
            <w:r w:rsidRPr="00963075">
              <w:rPr>
                <w:rFonts w:ascii="Arial" w:hAnsi="Arial" w:cs="Arial"/>
                <w:b/>
              </w:rPr>
              <w:t xml:space="preserve">                               </w:t>
            </w:r>
          </w:p>
          <w:p w:rsidR="00030083" w:rsidRPr="00963075" w:rsidRDefault="00030083" w:rsidP="00675106">
            <w:pPr>
              <w:rPr>
                <w:rFonts w:ascii="Arial" w:hAnsi="Arial" w:cs="Arial"/>
                <w:b/>
              </w:rPr>
            </w:pPr>
          </w:p>
          <w:p w:rsidR="00030083" w:rsidRPr="00963075" w:rsidRDefault="00030083" w:rsidP="00675106">
            <w:pPr>
              <w:rPr>
                <w:rFonts w:ascii="Arial" w:hAnsi="Arial" w:cs="Arial"/>
                <w:b/>
              </w:rPr>
            </w:pPr>
            <w:r w:rsidRPr="00963075">
              <w:rPr>
                <w:rFonts w:ascii="Arial" w:hAnsi="Arial" w:cs="Arial"/>
                <w:b/>
              </w:rPr>
              <w:t xml:space="preserve">       </w:t>
            </w:r>
            <w:r w:rsidR="005A4555" w:rsidRPr="005A4555">
              <w:rPr>
                <w:rFonts w:ascii="Arial" w:hAnsi="Arial" w:cs="Arial"/>
                <w:b/>
                <w:highlight w:val="yellow"/>
              </w:rPr>
              <w:t>*Highlighted individuals were in attendance.</w:t>
            </w:r>
            <w:r w:rsidR="005A4555">
              <w:rPr>
                <w:rFonts w:ascii="Arial" w:hAnsi="Arial" w:cs="Arial"/>
                <w:b/>
              </w:rPr>
              <w:t xml:space="preserve"> </w:t>
            </w:r>
            <w:r w:rsidRPr="00963075">
              <w:rPr>
                <w:rFonts w:ascii="Arial" w:hAnsi="Arial" w:cs="Arial"/>
                <w:b/>
              </w:rPr>
              <w:t xml:space="preserve">                        </w:t>
            </w:r>
            <w:r>
              <w:rPr>
                <w:rFonts w:ascii="Arial" w:hAnsi="Arial" w:cs="Arial"/>
                <w:b/>
              </w:rPr>
              <w:t xml:space="preserve">                               </w:t>
            </w:r>
          </w:p>
        </w:tc>
      </w:tr>
    </w:tbl>
    <w:p w:rsidR="00030083" w:rsidRDefault="00030083" w:rsidP="00030083">
      <w:pPr>
        <w:jc w:val="both"/>
        <w:rPr>
          <w:b/>
          <w:sz w:val="28"/>
          <w:szCs w:val="28"/>
        </w:rPr>
      </w:pPr>
    </w:p>
    <w:p w:rsidR="00030083" w:rsidRDefault="00030083" w:rsidP="00030083">
      <w:pPr>
        <w:jc w:val="both"/>
        <w:rPr>
          <w:b/>
          <w:sz w:val="28"/>
          <w:szCs w:val="28"/>
        </w:rPr>
      </w:pPr>
      <w:r>
        <w:rPr>
          <w:b/>
          <w:sz w:val="28"/>
          <w:szCs w:val="28"/>
        </w:rPr>
        <w:t>August 6, 2020</w:t>
      </w:r>
    </w:p>
    <w:p w:rsidR="00030083" w:rsidRDefault="00030083" w:rsidP="00030083">
      <w:pPr>
        <w:jc w:val="both"/>
        <w:rPr>
          <w:b/>
          <w:sz w:val="28"/>
          <w:szCs w:val="28"/>
        </w:rPr>
      </w:pPr>
      <w:r>
        <w:rPr>
          <w:b/>
          <w:sz w:val="28"/>
          <w:szCs w:val="28"/>
        </w:rPr>
        <w:t xml:space="preserve">12:51 PM – 2:00 PM </w:t>
      </w:r>
    </w:p>
    <w:p w:rsidR="00030083" w:rsidRPr="001C31D3" w:rsidRDefault="00030083" w:rsidP="00030083">
      <w:pPr>
        <w:jc w:val="both"/>
        <w:rPr>
          <w:sz w:val="28"/>
          <w:szCs w:val="28"/>
        </w:rPr>
      </w:pPr>
      <w:r>
        <w:rPr>
          <w:b/>
          <w:sz w:val="28"/>
          <w:szCs w:val="28"/>
        </w:rPr>
        <w:t>Zoom Conference Call</w:t>
      </w:r>
    </w:p>
    <w:p w:rsidR="00030083" w:rsidRPr="001C31D3" w:rsidRDefault="00030083" w:rsidP="00030083">
      <w:pPr>
        <w:jc w:val="both"/>
        <w:rPr>
          <w:b/>
          <w:sz w:val="28"/>
          <w:szCs w:val="28"/>
        </w:rPr>
      </w:pPr>
    </w:p>
    <w:p w:rsidR="00030083" w:rsidRPr="001C31D3" w:rsidRDefault="00030083" w:rsidP="00030083">
      <w:pPr>
        <w:jc w:val="both"/>
        <w:rPr>
          <w:b/>
          <w:sz w:val="28"/>
          <w:szCs w:val="28"/>
        </w:rPr>
      </w:pPr>
      <w:r w:rsidRPr="001C31D3">
        <w:rPr>
          <w:b/>
          <w:sz w:val="28"/>
          <w:szCs w:val="28"/>
        </w:rPr>
        <w:t>Join Zoom Meeting</w:t>
      </w:r>
    </w:p>
    <w:p w:rsidR="00030083" w:rsidRPr="001C31D3" w:rsidRDefault="005A4555" w:rsidP="00030083">
      <w:pPr>
        <w:jc w:val="both"/>
        <w:rPr>
          <w:b/>
          <w:sz w:val="28"/>
          <w:szCs w:val="28"/>
        </w:rPr>
      </w:pPr>
      <w:hyperlink r:id="rId6" w:history="1">
        <w:r w:rsidR="00030083" w:rsidRPr="00854557">
          <w:rPr>
            <w:rStyle w:val="Hyperlink"/>
            <w:b/>
            <w:sz w:val="28"/>
            <w:szCs w:val="28"/>
          </w:rPr>
          <w:t>https://cabq.zoom.us/j/9637669260</w:t>
        </w:r>
      </w:hyperlink>
      <w:r w:rsidR="00030083">
        <w:rPr>
          <w:b/>
          <w:sz w:val="28"/>
          <w:szCs w:val="28"/>
        </w:rPr>
        <w:t xml:space="preserve"> </w:t>
      </w:r>
    </w:p>
    <w:p w:rsidR="00030083" w:rsidRPr="001C31D3" w:rsidRDefault="00030083" w:rsidP="00030083">
      <w:pPr>
        <w:jc w:val="both"/>
        <w:rPr>
          <w:b/>
          <w:sz w:val="28"/>
          <w:szCs w:val="28"/>
        </w:rPr>
      </w:pPr>
    </w:p>
    <w:p w:rsidR="00030083" w:rsidRPr="001C31D3" w:rsidRDefault="00030083" w:rsidP="00030083">
      <w:pPr>
        <w:jc w:val="both"/>
        <w:rPr>
          <w:b/>
          <w:sz w:val="28"/>
          <w:szCs w:val="28"/>
        </w:rPr>
      </w:pPr>
      <w:r>
        <w:rPr>
          <w:b/>
          <w:sz w:val="28"/>
          <w:szCs w:val="28"/>
        </w:rPr>
        <w:t>Meeting ID: 963 766 9260</w:t>
      </w:r>
    </w:p>
    <w:p w:rsidR="00030083" w:rsidRPr="001C31D3" w:rsidRDefault="00030083" w:rsidP="00030083">
      <w:pPr>
        <w:jc w:val="both"/>
        <w:rPr>
          <w:b/>
          <w:sz w:val="28"/>
          <w:szCs w:val="28"/>
        </w:rPr>
      </w:pPr>
    </w:p>
    <w:p w:rsidR="00030083" w:rsidRPr="001C31D3" w:rsidRDefault="00030083" w:rsidP="00030083">
      <w:pPr>
        <w:jc w:val="both"/>
        <w:rPr>
          <w:b/>
          <w:sz w:val="28"/>
          <w:szCs w:val="28"/>
        </w:rPr>
      </w:pPr>
      <w:r w:rsidRPr="001C31D3">
        <w:rPr>
          <w:b/>
          <w:sz w:val="28"/>
          <w:szCs w:val="28"/>
        </w:rPr>
        <w:t>Dial by your location</w:t>
      </w:r>
    </w:p>
    <w:p w:rsidR="00030083" w:rsidRPr="001C31D3" w:rsidRDefault="00030083" w:rsidP="00030083">
      <w:pPr>
        <w:jc w:val="both"/>
        <w:rPr>
          <w:b/>
          <w:sz w:val="28"/>
          <w:szCs w:val="28"/>
        </w:rPr>
      </w:pPr>
      <w:r w:rsidRPr="001C31D3">
        <w:rPr>
          <w:b/>
          <w:sz w:val="28"/>
          <w:szCs w:val="28"/>
        </w:rPr>
        <w:t xml:space="preserve">        +1 253 215 8782 US </w:t>
      </w:r>
    </w:p>
    <w:p w:rsidR="00030083" w:rsidRPr="001C31D3" w:rsidRDefault="00030083" w:rsidP="00030083">
      <w:pPr>
        <w:jc w:val="both"/>
        <w:rPr>
          <w:b/>
          <w:sz w:val="28"/>
          <w:szCs w:val="28"/>
        </w:rPr>
      </w:pPr>
      <w:r w:rsidRPr="001C31D3">
        <w:rPr>
          <w:b/>
          <w:sz w:val="28"/>
          <w:szCs w:val="28"/>
        </w:rPr>
        <w:t xml:space="preserve">        +1 346 248 7799 US </w:t>
      </w:r>
    </w:p>
    <w:p w:rsidR="00030083" w:rsidRPr="001C31D3" w:rsidRDefault="00030083" w:rsidP="00030083">
      <w:pPr>
        <w:jc w:val="both"/>
        <w:rPr>
          <w:b/>
          <w:sz w:val="28"/>
          <w:szCs w:val="28"/>
        </w:rPr>
      </w:pPr>
    </w:p>
    <w:p w:rsidR="00030083" w:rsidRPr="001C31D3" w:rsidRDefault="00030083" w:rsidP="00030083">
      <w:pPr>
        <w:jc w:val="both"/>
        <w:rPr>
          <w:b/>
          <w:sz w:val="28"/>
          <w:szCs w:val="28"/>
        </w:rPr>
      </w:pPr>
      <w:r w:rsidRPr="001C31D3">
        <w:rPr>
          <w:b/>
          <w:sz w:val="28"/>
          <w:szCs w:val="28"/>
        </w:rPr>
        <w:t xml:space="preserve">Find your local number: </w:t>
      </w:r>
      <w:hyperlink r:id="rId7" w:history="1">
        <w:r w:rsidRPr="00854557">
          <w:rPr>
            <w:rStyle w:val="Hyperlink"/>
            <w:b/>
            <w:sz w:val="28"/>
            <w:szCs w:val="28"/>
          </w:rPr>
          <w:t>https://cabq.zoom.us/u/acP473i4EE</w:t>
        </w:r>
      </w:hyperlink>
      <w:r>
        <w:rPr>
          <w:b/>
          <w:sz w:val="28"/>
          <w:szCs w:val="28"/>
        </w:rPr>
        <w:t xml:space="preserve"> </w:t>
      </w:r>
    </w:p>
    <w:p w:rsidR="00030083" w:rsidRPr="00F51473" w:rsidRDefault="00030083" w:rsidP="00030083">
      <w:pPr>
        <w:jc w:val="both"/>
        <w:rPr>
          <w:b/>
          <w:sz w:val="28"/>
          <w:szCs w:val="28"/>
        </w:rPr>
      </w:pPr>
    </w:p>
    <w:p w:rsidR="00030083" w:rsidRDefault="00030083" w:rsidP="00030083">
      <w:pPr>
        <w:jc w:val="both"/>
        <w:rPr>
          <w:b/>
          <w:sz w:val="28"/>
          <w:szCs w:val="28"/>
        </w:rPr>
      </w:pPr>
    </w:p>
    <w:p w:rsidR="00030083" w:rsidRPr="00167A14" w:rsidRDefault="00030083" w:rsidP="00030083">
      <w:pPr>
        <w:jc w:val="both"/>
        <w:rPr>
          <w:b/>
          <w:sz w:val="28"/>
          <w:szCs w:val="28"/>
        </w:rPr>
      </w:pPr>
      <w:r>
        <w:rPr>
          <w:b/>
          <w:sz w:val="28"/>
          <w:szCs w:val="28"/>
        </w:rPr>
        <w:t>AGENDA</w:t>
      </w:r>
    </w:p>
    <w:p w:rsidR="00030083" w:rsidRPr="00C54D72" w:rsidRDefault="00030083" w:rsidP="00030083">
      <w:pPr>
        <w:numPr>
          <w:ilvl w:val="0"/>
          <w:numId w:val="1"/>
        </w:numPr>
        <w:rPr>
          <w:b/>
        </w:rPr>
      </w:pPr>
      <w:r>
        <w:rPr>
          <w:b/>
        </w:rPr>
        <w:t>Approval of</w:t>
      </w:r>
      <w:r w:rsidRPr="00C35A02">
        <w:rPr>
          <w:b/>
        </w:rPr>
        <w:t xml:space="preserve"> minutes</w:t>
      </w:r>
      <w:r>
        <w:rPr>
          <w:b/>
        </w:rPr>
        <w:t xml:space="preserve"> </w:t>
      </w:r>
      <w:r w:rsidRPr="001C097B">
        <w:t>– Chair</w:t>
      </w:r>
    </w:p>
    <w:p w:rsidR="00030083" w:rsidRDefault="00030083" w:rsidP="00030083">
      <w:pPr>
        <w:ind w:left="180"/>
        <w:rPr>
          <w:b/>
        </w:rPr>
      </w:pPr>
    </w:p>
    <w:p w:rsidR="00030083" w:rsidRPr="0056155E" w:rsidRDefault="00030083" w:rsidP="00030083">
      <w:pPr>
        <w:pStyle w:val="ListParagraph"/>
        <w:ind w:left="0"/>
        <w:rPr>
          <w:rFonts w:eastAsia="Calibri"/>
          <w:bdr w:val="nil"/>
        </w:rPr>
      </w:pPr>
      <w:r w:rsidRPr="0056155E">
        <w:rPr>
          <w:b/>
        </w:rPr>
        <w:t>MOTION</w:t>
      </w:r>
      <w:r w:rsidRPr="0056155E">
        <w:rPr>
          <w:sz w:val="22"/>
        </w:rPr>
        <w:t xml:space="preserve"> to Approve </w:t>
      </w:r>
      <w:r>
        <w:rPr>
          <w:sz w:val="22"/>
        </w:rPr>
        <w:t>June 24</w:t>
      </w:r>
      <w:r w:rsidRPr="0056155E">
        <w:rPr>
          <w:sz w:val="22"/>
          <w:vertAlign w:val="superscript"/>
        </w:rPr>
        <w:t>th</w:t>
      </w:r>
      <w:r>
        <w:rPr>
          <w:sz w:val="22"/>
        </w:rPr>
        <w:t xml:space="preserve"> </w:t>
      </w:r>
      <w:r w:rsidRPr="0056155E">
        <w:rPr>
          <w:sz w:val="22"/>
        </w:rPr>
        <w:t>Minutes</w:t>
      </w:r>
      <w:r w:rsidRPr="0056155E">
        <w:t xml:space="preserve">: COMMISSIONER </w:t>
      </w:r>
      <w:r>
        <w:t>Ken Carson</w:t>
      </w:r>
    </w:p>
    <w:p w:rsidR="00030083" w:rsidRPr="0056155E" w:rsidRDefault="00030083" w:rsidP="00030083">
      <w:pPr>
        <w:pStyle w:val="ListParagraph"/>
        <w:ind w:left="0"/>
      </w:pPr>
      <w:r w:rsidRPr="0056155E">
        <w:rPr>
          <w:b/>
        </w:rPr>
        <w:t>SECOND</w:t>
      </w:r>
      <w:r w:rsidRPr="0056155E">
        <w:t xml:space="preserve"> by COMMISSIONER </w:t>
      </w:r>
      <w:r>
        <w:t>Mike Silva</w:t>
      </w:r>
    </w:p>
    <w:p w:rsidR="00030083" w:rsidRDefault="00030083" w:rsidP="00030083">
      <w:pPr>
        <w:pStyle w:val="ListParagraph"/>
        <w:ind w:left="0"/>
        <w:rPr>
          <w:b/>
        </w:rPr>
      </w:pPr>
      <w:r>
        <w:rPr>
          <w:b/>
        </w:rPr>
        <w:t>MOTION PASSED UNANIMOUSLY</w:t>
      </w:r>
    </w:p>
    <w:p w:rsidR="00030083" w:rsidRDefault="00030083" w:rsidP="00030083">
      <w:pPr>
        <w:pStyle w:val="ListParagraph"/>
        <w:ind w:left="0"/>
        <w:rPr>
          <w:b/>
        </w:rPr>
      </w:pPr>
    </w:p>
    <w:p w:rsidR="00030083" w:rsidRPr="0056155E" w:rsidRDefault="00030083" w:rsidP="00030083">
      <w:pPr>
        <w:pStyle w:val="ListParagraph"/>
        <w:ind w:left="0"/>
        <w:rPr>
          <w:rFonts w:eastAsia="Calibri"/>
          <w:bdr w:val="nil"/>
        </w:rPr>
      </w:pPr>
      <w:r w:rsidRPr="0056155E">
        <w:rPr>
          <w:b/>
        </w:rPr>
        <w:t>MOTION</w:t>
      </w:r>
      <w:r w:rsidRPr="0056155E">
        <w:rPr>
          <w:sz w:val="22"/>
        </w:rPr>
        <w:t xml:space="preserve"> to Approve June 25</w:t>
      </w:r>
      <w:r w:rsidRPr="0056155E">
        <w:rPr>
          <w:sz w:val="22"/>
          <w:vertAlign w:val="superscript"/>
        </w:rPr>
        <w:t>th</w:t>
      </w:r>
      <w:r w:rsidRPr="0056155E">
        <w:rPr>
          <w:sz w:val="22"/>
        </w:rPr>
        <w:t xml:space="preserve"> Minutes</w:t>
      </w:r>
      <w:r w:rsidRPr="0056155E">
        <w:t>: COMMISSIONER</w:t>
      </w:r>
      <w:r>
        <w:t xml:space="preserve"> Ken Carson</w:t>
      </w:r>
      <w:r w:rsidRPr="0056155E">
        <w:t xml:space="preserve"> </w:t>
      </w:r>
    </w:p>
    <w:p w:rsidR="00030083" w:rsidRPr="0056155E" w:rsidRDefault="00030083" w:rsidP="00030083">
      <w:pPr>
        <w:pStyle w:val="ListParagraph"/>
        <w:ind w:left="0"/>
      </w:pPr>
      <w:r w:rsidRPr="0056155E">
        <w:rPr>
          <w:b/>
        </w:rPr>
        <w:lastRenderedPageBreak/>
        <w:t>SECOND</w:t>
      </w:r>
      <w:r w:rsidRPr="0056155E">
        <w:t xml:space="preserve"> by COMMISSIONER </w:t>
      </w:r>
      <w:r>
        <w:t>Myra Ghattas</w:t>
      </w:r>
    </w:p>
    <w:p w:rsidR="00030083" w:rsidRPr="0056155E" w:rsidRDefault="00030083" w:rsidP="00030083">
      <w:pPr>
        <w:pStyle w:val="ListParagraph"/>
        <w:ind w:left="0"/>
        <w:rPr>
          <w:b/>
        </w:rPr>
      </w:pPr>
      <w:r w:rsidRPr="0056155E">
        <w:rPr>
          <w:b/>
        </w:rPr>
        <w:t xml:space="preserve">MOTION PASSED UNANIMOUSLY </w:t>
      </w:r>
    </w:p>
    <w:p w:rsidR="00030083" w:rsidRPr="0056155E" w:rsidRDefault="00030083" w:rsidP="00030083">
      <w:pPr>
        <w:pStyle w:val="ListParagraph"/>
        <w:ind w:left="0"/>
        <w:rPr>
          <w:b/>
        </w:rPr>
      </w:pPr>
    </w:p>
    <w:p w:rsidR="00030083" w:rsidRPr="00C35A02" w:rsidRDefault="00030083" w:rsidP="00030083">
      <w:pPr>
        <w:ind w:left="180"/>
        <w:rPr>
          <w:b/>
        </w:rPr>
      </w:pPr>
    </w:p>
    <w:p w:rsidR="00030083" w:rsidRPr="007B2646" w:rsidRDefault="00030083" w:rsidP="00030083">
      <w:pPr>
        <w:numPr>
          <w:ilvl w:val="0"/>
          <w:numId w:val="1"/>
        </w:numPr>
        <w:rPr>
          <w:b/>
        </w:rPr>
      </w:pPr>
      <w:r w:rsidRPr="001C097B">
        <w:rPr>
          <w:b/>
        </w:rPr>
        <w:t>Additions/deletions to agenda</w:t>
      </w:r>
      <w:r>
        <w:rPr>
          <w:b/>
        </w:rPr>
        <w:t xml:space="preserve"> – </w:t>
      </w:r>
      <w:r>
        <w:t>Chair</w:t>
      </w:r>
    </w:p>
    <w:p w:rsidR="00030083" w:rsidRPr="008F0FED" w:rsidRDefault="00030083" w:rsidP="00030083">
      <w:pPr>
        <w:pStyle w:val="ListParagraph"/>
        <w:numPr>
          <w:ilvl w:val="0"/>
          <w:numId w:val="1"/>
        </w:numPr>
        <w:rPr>
          <w:b/>
        </w:rPr>
      </w:pPr>
      <w:r w:rsidRPr="008F0FED">
        <w:rPr>
          <w:b/>
        </w:rPr>
        <w:t>Review letter of</w:t>
      </w:r>
      <w:r>
        <w:rPr>
          <w:b/>
        </w:rPr>
        <w:t xml:space="preserve"> introduction from City Council</w:t>
      </w:r>
      <w:r w:rsidR="005A4555">
        <w:rPr>
          <w:b/>
        </w:rPr>
        <w:t xml:space="preserve"> – this was not reviewed. </w:t>
      </w:r>
    </w:p>
    <w:p w:rsidR="00030083" w:rsidRPr="008F0FED" w:rsidRDefault="00030083" w:rsidP="00030083">
      <w:pPr>
        <w:pStyle w:val="ListParagraph"/>
        <w:rPr>
          <w:b/>
        </w:rPr>
      </w:pPr>
    </w:p>
    <w:p w:rsidR="00030083" w:rsidRPr="001C097B" w:rsidRDefault="00030083" w:rsidP="00030083">
      <w:pPr>
        <w:numPr>
          <w:ilvl w:val="0"/>
          <w:numId w:val="1"/>
        </w:numPr>
        <w:rPr>
          <w:b/>
        </w:rPr>
      </w:pPr>
      <w:r>
        <w:rPr>
          <w:b/>
        </w:rPr>
        <w:t>Committee Update</w:t>
      </w:r>
      <w:r w:rsidRPr="00C35A02">
        <w:rPr>
          <w:b/>
        </w:rPr>
        <w:t xml:space="preserve"> –</w:t>
      </w:r>
      <w:r w:rsidRPr="00955844">
        <w:t xml:space="preserve"> </w:t>
      </w:r>
      <w:r w:rsidRPr="00C35A02">
        <w:t>Chair</w:t>
      </w:r>
    </w:p>
    <w:p w:rsidR="00030083" w:rsidRDefault="00030083" w:rsidP="00030083">
      <w:pPr>
        <w:numPr>
          <w:ilvl w:val="1"/>
          <w:numId w:val="1"/>
        </w:numPr>
      </w:pPr>
      <w:r>
        <w:t>Council Bill 24,25,26 Review</w:t>
      </w:r>
    </w:p>
    <w:p w:rsidR="00030083" w:rsidRDefault="00030083" w:rsidP="00030083">
      <w:pPr>
        <w:pStyle w:val="ListParagraph"/>
        <w:numPr>
          <w:ilvl w:val="2"/>
          <w:numId w:val="1"/>
        </w:numPr>
      </w:pPr>
      <w:r w:rsidRPr="00AD754B">
        <w:t>All but P</w:t>
      </w:r>
      <w:r>
        <w:t>PE Council Bill were voted down</w:t>
      </w:r>
    </w:p>
    <w:p w:rsidR="00030083" w:rsidRDefault="00030083" w:rsidP="00030083">
      <w:pPr>
        <w:numPr>
          <w:ilvl w:val="1"/>
          <w:numId w:val="1"/>
        </w:numPr>
      </w:pPr>
      <w:r>
        <w:t>Discussion about COVID-19 impact on small business in ABQ</w:t>
      </w:r>
    </w:p>
    <w:p w:rsidR="00030083" w:rsidRPr="001F4A61" w:rsidRDefault="00030083" w:rsidP="00030083">
      <w:pPr>
        <w:pStyle w:val="ListParagraph"/>
        <w:numPr>
          <w:ilvl w:val="2"/>
          <w:numId w:val="1"/>
        </w:numPr>
      </w:pPr>
      <w:r w:rsidRPr="001F4A61">
        <w:t xml:space="preserve">Mike Silva: </w:t>
      </w:r>
      <w:r>
        <w:t>Tourism Company is completely closed. Cookie shop is open but on reduced hours. Re</w:t>
      </w:r>
      <w:r w:rsidR="003D5273">
        <w:t>v</w:t>
      </w:r>
      <w:r>
        <w:t>el location open and closed 4 times since March. Percentage of pre-pandemic revenue: I just had to fill out an application and the losses are complete on two locations and the Harvard location is down 45%.</w:t>
      </w:r>
      <w:r w:rsidR="005A4555">
        <w:t xml:space="preserve"> PPP loan is exhausted. </w:t>
      </w:r>
    </w:p>
    <w:p w:rsidR="00030083" w:rsidRPr="001F4A61" w:rsidRDefault="00030083" w:rsidP="00030083">
      <w:pPr>
        <w:pStyle w:val="ListParagraph"/>
        <w:numPr>
          <w:ilvl w:val="2"/>
          <w:numId w:val="1"/>
        </w:numPr>
      </w:pPr>
      <w:r w:rsidRPr="001F4A61">
        <w:t xml:space="preserve">Ken Carson: </w:t>
      </w:r>
      <w:r>
        <w:t>Probably around 60%. We have some PPP money left, but it’s slowly being taken away. At least the patio is helping me get through and not lose more money. June, I hired then laid off people. We’re sitting around 75% of average sales at the BBQ place. Limited hours and modified menu. We are applying for everything except outdoor stuff. No EIDL.</w:t>
      </w:r>
    </w:p>
    <w:p w:rsidR="00030083" w:rsidRDefault="00030083" w:rsidP="00030083">
      <w:pPr>
        <w:numPr>
          <w:ilvl w:val="2"/>
          <w:numId w:val="1"/>
        </w:numPr>
      </w:pPr>
      <w:r>
        <w:t xml:space="preserve">Matt Biggs: PPP is mostly gone, if not completely. Sales are down 80% overall. Permanently shut down a Roswell location. Clovis is doing approximately what it was. Everywhere is on reduced hours, mostly evenings and dinners. Spent EIDL money on upgrading distribution equipment, still waiting on the return on that. We have a lot of fixed costs. I haven’t paid utilities in a while. We’re operating at a loss. We got some county money recently and I’ll be applying to the state loan program. The cross fit gym is closed. Other gym labor is up, memberships are down. </w:t>
      </w:r>
    </w:p>
    <w:p w:rsidR="00030083" w:rsidRDefault="00030083" w:rsidP="00030083">
      <w:pPr>
        <w:numPr>
          <w:ilvl w:val="2"/>
          <w:numId w:val="1"/>
        </w:numPr>
      </w:pPr>
      <w:r>
        <w:t>Myra Ghattas: 3 restaurants and one has been closed (in the museum). Slate Street Café hasn’t been very busy at all. We generated business from downtown, and now that it’s closed, we’re running at 20-25%. 66 Acres doing a little bit better with curbside or patio, 35-40% revenue. Luckily my landlords have reduced rent. Still have some PPP money. Everything in catering cancelled. PPP will probably run out end of this month or middle of next month. At that point, it’ll be a loss to operate.</w:t>
      </w:r>
    </w:p>
    <w:p w:rsidR="00030083" w:rsidRDefault="00030083" w:rsidP="00030083">
      <w:pPr>
        <w:numPr>
          <w:ilvl w:val="1"/>
          <w:numId w:val="1"/>
        </w:numPr>
      </w:pPr>
      <w:r>
        <w:t>What can the City government do to help mitigate some of the losses or make it easier to do business?</w:t>
      </w:r>
    </w:p>
    <w:p w:rsidR="00030083" w:rsidRDefault="00030083" w:rsidP="00030083">
      <w:pPr>
        <w:numPr>
          <w:ilvl w:val="2"/>
          <w:numId w:val="1"/>
        </w:numPr>
      </w:pPr>
      <w:r>
        <w:t xml:space="preserve">Ken Carson: I just got bills for City permits, one at $2100 </w:t>
      </w:r>
      <w:r w:rsidR="00E62998">
        <w:t xml:space="preserve">and a second for </w:t>
      </w:r>
      <w:r>
        <w:t>$700.</w:t>
      </w:r>
      <w:r w:rsidR="00E457BE">
        <w:t xml:space="preserve"> City could look to temporarily waive permit fees. </w:t>
      </w:r>
      <w:r>
        <w:t xml:space="preserve"> </w:t>
      </w:r>
    </w:p>
    <w:p w:rsidR="00030083" w:rsidRDefault="00030083" w:rsidP="00030083">
      <w:pPr>
        <w:numPr>
          <w:ilvl w:val="2"/>
          <w:numId w:val="1"/>
        </w:numPr>
      </w:pPr>
      <w:r>
        <w:t>Matt Biggs: I emailed Mayor’s constituent services to tell them that it was insulting and I wasn’t going to pay them. The City really hit liquor establishments hard. Regardless, I do not plan on paying them.</w:t>
      </w:r>
    </w:p>
    <w:p w:rsidR="00030083" w:rsidRDefault="00030083" w:rsidP="00030083">
      <w:pPr>
        <w:numPr>
          <w:ilvl w:val="2"/>
          <w:numId w:val="1"/>
        </w:numPr>
      </w:pPr>
      <w:r>
        <w:t xml:space="preserve">Mike Silva: I also paid some permit fees, a few hundred dollars. I got an email from the Journal to give an opinion on the City ticketing again. I </w:t>
      </w:r>
      <w:r>
        <w:lastRenderedPageBreak/>
        <w:t>didn’t want to go on record. My cookie shop is on a heavily ticketed area. We’re dying for customers, and they’re ticketing our customers. If there was a way to slow that down, it would be much appreciated.</w:t>
      </w:r>
      <w:r w:rsidR="00E457BE">
        <w:t xml:space="preserve"> If these customers get ticked they will not return. </w:t>
      </w:r>
    </w:p>
    <w:p w:rsidR="00030083" w:rsidRDefault="00030083" w:rsidP="00030083">
      <w:pPr>
        <w:numPr>
          <w:ilvl w:val="1"/>
          <w:numId w:val="1"/>
        </w:numPr>
      </w:pPr>
      <w:r>
        <w:t>SBRAC to be put on City Council agenda</w:t>
      </w:r>
    </w:p>
    <w:p w:rsidR="00030083" w:rsidRDefault="00030083" w:rsidP="00030083">
      <w:pPr>
        <w:numPr>
          <w:ilvl w:val="2"/>
          <w:numId w:val="1"/>
        </w:numPr>
      </w:pPr>
      <w:r>
        <w:t>SBRAC could give a collective report on the current state of small business. SBRAC could ask that ticketing and permit fees be reduced to alleviate small businesses. SBRAC could also inquire about what will be done with CARES funding for small businesses since they do not qualify for</w:t>
      </w:r>
      <w:r w:rsidR="00E457BE">
        <w:t xml:space="preserve"> the</w:t>
      </w:r>
      <w:r>
        <w:t xml:space="preserve"> State</w:t>
      </w:r>
      <w:r w:rsidR="00E457BE">
        <w:t>s</w:t>
      </w:r>
      <w:r>
        <w:t xml:space="preserve"> $50</w:t>
      </w:r>
      <w:r w:rsidR="00E457BE">
        <w:t xml:space="preserve"> </w:t>
      </w:r>
      <w:r>
        <w:t xml:space="preserve">million grants. </w:t>
      </w:r>
    </w:p>
    <w:p w:rsidR="00030083" w:rsidRDefault="00030083" w:rsidP="00030083">
      <w:pPr>
        <w:numPr>
          <w:ilvl w:val="2"/>
          <w:numId w:val="1"/>
        </w:numPr>
      </w:pPr>
      <w:r>
        <w:t>Myra Ghattas: Right now, those things [fees] should be thought about. $700 is a lot of money for small businesses right now.</w:t>
      </w:r>
    </w:p>
    <w:p w:rsidR="00030083" w:rsidRDefault="00030083" w:rsidP="00030083">
      <w:pPr>
        <w:ind w:left="1080"/>
      </w:pPr>
    </w:p>
    <w:p w:rsidR="00030083" w:rsidRDefault="00030083" w:rsidP="00030083">
      <w:pPr>
        <w:pStyle w:val="ListParagraph"/>
        <w:ind w:left="0"/>
        <w:rPr>
          <w:b/>
        </w:rPr>
      </w:pPr>
    </w:p>
    <w:p w:rsidR="00030083" w:rsidRPr="0056155E" w:rsidRDefault="00030083" w:rsidP="00030083">
      <w:pPr>
        <w:pStyle w:val="ListParagraph"/>
        <w:ind w:left="0"/>
        <w:rPr>
          <w:rFonts w:eastAsia="Calibri"/>
          <w:bdr w:val="nil"/>
        </w:rPr>
      </w:pPr>
      <w:r w:rsidRPr="0056155E">
        <w:rPr>
          <w:b/>
        </w:rPr>
        <w:t>MOTION</w:t>
      </w:r>
      <w:r w:rsidRPr="0056155E">
        <w:rPr>
          <w:sz w:val="22"/>
        </w:rPr>
        <w:t xml:space="preserve"> to</w:t>
      </w:r>
      <w:r>
        <w:rPr>
          <w:sz w:val="22"/>
        </w:rPr>
        <w:t xml:space="preserve"> have SBRAC be put on the City Council Agenda</w:t>
      </w:r>
      <w:r w:rsidRPr="003521B4">
        <w:rPr>
          <w:sz w:val="22"/>
        </w:rPr>
        <w:t xml:space="preserve"> </w:t>
      </w:r>
      <w:r>
        <w:rPr>
          <w:sz w:val="22"/>
        </w:rPr>
        <w:t>and give a small business report</w:t>
      </w:r>
      <w:r w:rsidRPr="0056155E">
        <w:t xml:space="preserve">: COMMISSIONER </w:t>
      </w:r>
      <w:r>
        <w:t>Ken Carson</w:t>
      </w:r>
    </w:p>
    <w:p w:rsidR="00030083" w:rsidRPr="0056155E" w:rsidRDefault="00030083" w:rsidP="00030083">
      <w:pPr>
        <w:pStyle w:val="ListParagraph"/>
        <w:ind w:left="0"/>
      </w:pPr>
      <w:r w:rsidRPr="0056155E">
        <w:rPr>
          <w:b/>
        </w:rPr>
        <w:t>SECOND</w:t>
      </w:r>
      <w:r w:rsidRPr="0056155E">
        <w:t xml:space="preserve"> by COMMISSIONER </w:t>
      </w:r>
      <w:r>
        <w:t>Matt Biggs</w:t>
      </w:r>
    </w:p>
    <w:p w:rsidR="00030083" w:rsidRPr="0056155E" w:rsidRDefault="00030083" w:rsidP="00030083">
      <w:pPr>
        <w:pStyle w:val="ListParagraph"/>
        <w:ind w:left="0"/>
        <w:rPr>
          <w:b/>
        </w:rPr>
      </w:pPr>
      <w:r w:rsidRPr="0056155E">
        <w:rPr>
          <w:b/>
        </w:rPr>
        <w:t xml:space="preserve">MOTION PASSED UNANIMOUSLY </w:t>
      </w:r>
    </w:p>
    <w:p w:rsidR="00030083" w:rsidRPr="008F0FED" w:rsidRDefault="00030083" w:rsidP="00030083">
      <w:pPr>
        <w:ind w:left="1080"/>
      </w:pPr>
    </w:p>
    <w:p w:rsidR="00030083" w:rsidRDefault="00030083" w:rsidP="00030083">
      <w:pPr>
        <w:numPr>
          <w:ilvl w:val="0"/>
          <w:numId w:val="1"/>
        </w:numPr>
        <w:rPr>
          <w:b/>
        </w:rPr>
      </w:pPr>
      <w:r>
        <w:rPr>
          <w:b/>
        </w:rPr>
        <w:t xml:space="preserve">Economic Development Department Update – </w:t>
      </w:r>
      <w:r w:rsidRPr="00C54D72">
        <w:t>Director, Sr. Economic Developer</w:t>
      </w:r>
      <w:r>
        <w:t xml:space="preserve">, and Small Business Office Manager </w:t>
      </w:r>
    </w:p>
    <w:p w:rsidR="00030083" w:rsidRDefault="00030083" w:rsidP="00030083">
      <w:pPr>
        <w:pStyle w:val="ListParagraph"/>
        <w:rPr>
          <w:b/>
        </w:rPr>
      </w:pPr>
    </w:p>
    <w:p w:rsidR="00030083" w:rsidRDefault="00030083" w:rsidP="00030083">
      <w:pPr>
        <w:numPr>
          <w:ilvl w:val="1"/>
          <w:numId w:val="1"/>
        </w:numPr>
      </w:pPr>
      <w:r w:rsidRPr="00C54D72">
        <w:t>COVID-19 Microbusiness Relief Program</w:t>
      </w:r>
    </w:p>
    <w:p w:rsidR="00030083" w:rsidRPr="00C54D72" w:rsidRDefault="00030083" w:rsidP="00030083">
      <w:pPr>
        <w:numPr>
          <w:ilvl w:val="2"/>
          <w:numId w:val="1"/>
        </w:numPr>
      </w:pPr>
      <w:r>
        <w:t>Launched at the end of March, and 150 microbusinesses were awarded $5,000 grants</w:t>
      </w:r>
    </w:p>
    <w:p w:rsidR="00030083" w:rsidRDefault="00030083" w:rsidP="00030083">
      <w:pPr>
        <w:numPr>
          <w:ilvl w:val="1"/>
          <w:numId w:val="1"/>
        </w:numPr>
      </w:pPr>
      <w:r w:rsidRPr="00C54D72">
        <w:t>City of Albuquerque response to COVID-19</w:t>
      </w:r>
    </w:p>
    <w:p w:rsidR="00030083" w:rsidRDefault="00030083" w:rsidP="00030083">
      <w:pPr>
        <w:numPr>
          <w:ilvl w:val="2"/>
          <w:numId w:val="1"/>
        </w:numPr>
      </w:pPr>
      <w:r>
        <w:t>ED worked with City and State Economic Recovery Council</w:t>
      </w:r>
    </w:p>
    <w:p w:rsidR="00030083" w:rsidRDefault="00030083" w:rsidP="00030083">
      <w:pPr>
        <w:numPr>
          <w:ilvl w:val="2"/>
          <w:numId w:val="1"/>
        </w:numPr>
      </w:pPr>
      <w:r>
        <w:t xml:space="preserve">ED is </w:t>
      </w:r>
      <w:r w:rsidR="00E457BE">
        <w:t xml:space="preserve">the fiscal agent for the </w:t>
      </w:r>
      <w:r>
        <w:t>State LEDA Loan Program</w:t>
      </w:r>
    </w:p>
    <w:p w:rsidR="00030083" w:rsidRDefault="00030083" w:rsidP="00030083">
      <w:pPr>
        <w:numPr>
          <w:ilvl w:val="3"/>
          <w:numId w:val="1"/>
        </w:numPr>
      </w:pPr>
      <w:r>
        <w:t>The loan program is strictly limited to economic based businesses. There is no cap.</w:t>
      </w:r>
    </w:p>
    <w:p w:rsidR="00030083" w:rsidRDefault="00030083" w:rsidP="00030083">
      <w:pPr>
        <w:numPr>
          <w:ilvl w:val="3"/>
          <w:numId w:val="1"/>
        </w:numPr>
      </w:pPr>
      <w:r>
        <w:t>You have to export 51%.</w:t>
      </w:r>
    </w:p>
    <w:p w:rsidR="00030083" w:rsidRDefault="00030083" w:rsidP="00030083">
      <w:pPr>
        <w:numPr>
          <w:ilvl w:val="1"/>
          <w:numId w:val="1"/>
        </w:numPr>
      </w:pPr>
      <w:r>
        <w:t>Outdoor Grant</w:t>
      </w:r>
    </w:p>
    <w:p w:rsidR="00030083" w:rsidRDefault="00030083" w:rsidP="00030083">
      <w:pPr>
        <w:numPr>
          <w:ilvl w:val="2"/>
          <w:numId w:val="1"/>
        </w:numPr>
      </w:pPr>
      <w:r>
        <w:t xml:space="preserve">First wave is complete, but second </w:t>
      </w:r>
      <w:r w:rsidR="00E457BE">
        <w:t xml:space="preserve">is underway </w:t>
      </w:r>
    </w:p>
    <w:p w:rsidR="00030083" w:rsidRDefault="00030083" w:rsidP="00030083">
      <w:pPr>
        <w:numPr>
          <w:ilvl w:val="2"/>
          <w:numId w:val="1"/>
        </w:numPr>
      </w:pPr>
      <w:r>
        <w:t xml:space="preserve">Grants </w:t>
      </w:r>
      <w:r w:rsidR="00E457BE">
        <w:t xml:space="preserve">range from </w:t>
      </w:r>
      <w:r>
        <w:t>$2,500-$10,000</w:t>
      </w:r>
    </w:p>
    <w:p w:rsidR="00030083" w:rsidRDefault="00030083" w:rsidP="00030083">
      <w:pPr>
        <w:numPr>
          <w:ilvl w:val="2"/>
          <w:numId w:val="1"/>
        </w:numPr>
      </w:pPr>
      <w:r>
        <w:t>City Council added additional $</w:t>
      </w:r>
      <w:r w:rsidR="00E457BE">
        <w:t>3</w:t>
      </w:r>
      <w:r>
        <w:t>00k to the program and it now includes retail</w:t>
      </w:r>
    </w:p>
    <w:p w:rsidR="00030083" w:rsidRPr="00C54D72" w:rsidRDefault="00030083" w:rsidP="00030083">
      <w:pPr>
        <w:numPr>
          <w:ilvl w:val="2"/>
          <w:numId w:val="1"/>
        </w:numPr>
      </w:pPr>
      <w:r>
        <w:t>We are looking to increase the dollar amount in the second round</w:t>
      </w:r>
    </w:p>
    <w:p w:rsidR="00030083" w:rsidRDefault="00030083" w:rsidP="00030083">
      <w:pPr>
        <w:numPr>
          <w:ilvl w:val="1"/>
          <w:numId w:val="1"/>
        </w:numPr>
      </w:pPr>
      <w:r>
        <w:t>Small Business PPE</w:t>
      </w:r>
    </w:p>
    <w:p w:rsidR="00030083" w:rsidRDefault="00030083" w:rsidP="00030083">
      <w:pPr>
        <w:numPr>
          <w:ilvl w:val="2"/>
          <w:numId w:val="1"/>
        </w:numPr>
      </w:pPr>
      <w:r>
        <w:t>$1m mask program for organizations with 50 or less employees</w:t>
      </w:r>
    </w:p>
    <w:p w:rsidR="00030083" w:rsidRDefault="00030083" w:rsidP="00030083">
      <w:pPr>
        <w:numPr>
          <w:ilvl w:val="2"/>
          <w:numId w:val="1"/>
        </w:numPr>
      </w:pPr>
      <w:r>
        <w:t>PPE distributed to various entities across the city, and small businesses will be able to pick up 10 reusable masks and up to 100 disposal masks.</w:t>
      </w:r>
    </w:p>
    <w:p w:rsidR="00030083" w:rsidRPr="00C54D72" w:rsidRDefault="00030083" w:rsidP="00030083">
      <w:pPr>
        <w:numPr>
          <w:ilvl w:val="2"/>
          <w:numId w:val="1"/>
        </w:numPr>
      </w:pPr>
      <w:r>
        <w:t>Videos showing how to properly use PPE available to owners and employees</w:t>
      </w:r>
      <w:r w:rsidR="00E457BE">
        <w:t>.</w:t>
      </w:r>
    </w:p>
    <w:p w:rsidR="00030083" w:rsidRDefault="00030083" w:rsidP="00030083">
      <w:pPr>
        <w:numPr>
          <w:ilvl w:val="1"/>
          <w:numId w:val="1"/>
        </w:numPr>
      </w:pPr>
      <w:r w:rsidRPr="00C54D72">
        <w:t>Economic Development Resource Guide</w:t>
      </w:r>
    </w:p>
    <w:p w:rsidR="00030083" w:rsidRPr="00C54D72" w:rsidRDefault="00030083" w:rsidP="00030083">
      <w:pPr>
        <w:numPr>
          <w:ilvl w:val="2"/>
          <w:numId w:val="1"/>
        </w:numPr>
      </w:pPr>
      <w:r>
        <w:t>Updated regularly as new resources open</w:t>
      </w:r>
    </w:p>
    <w:p w:rsidR="00030083" w:rsidRDefault="00030083" w:rsidP="00030083">
      <w:pPr>
        <w:numPr>
          <w:ilvl w:val="1"/>
          <w:numId w:val="1"/>
        </w:numPr>
      </w:pPr>
      <w:r w:rsidRPr="00C54D72">
        <w:lastRenderedPageBreak/>
        <w:t xml:space="preserve">Next steps for </w:t>
      </w:r>
      <w:r>
        <w:t xml:space="preserve">the </w:t>
      </w:r>
      <w:r w:rsidRPr="00C54D72">
        <w:t>Small Business Office</w:t>
      </w:r>
    </w:p>
    <w:p w:rsidR="00030083" w:rsidRDefault="00030083" w:rsidP="00030083">
      <w:pPr>
        <w:numPr>
          <w:ilvl w:val="2"/>
          <w:numId w:val="1"/>
        </w:numPr>
      </w:pPr>
      <w:r>
        <w:t>David Sayers is working on a virtual zoom Procurement Event. Tentatively on September 18</w:t>
      </w:r>
      <w:r w:rsidRPr="00F23E31">
        <w:rPr>
          <w:vertAlign w:val="superscript"/>
        </w:rPr>
        <w:t>th</w:t>
      </w:r>
      <w:r>
        <w:t>. The event is to present Bonfire, the procurement process, procurement forecast [contracts that are about to expire], and introduce new opportunities for businesses to contract with the City.</w:t>
      </w:r>
    </w:p>
    <w:p w:rsidR="00030083" w:rsidRDefault="00030083" w:rsidP="00030083">
      <w:pPr>
        <w:numPr>
          <w:ilvl w:val="2"/>
          <w:numId w:val="1"/>
        </w:numPr>
      </w:pPr>
      <w:r>
        <w:t xml:space="preserve">Downtown Glass Replacements: Contracting to replace glass in the downtown area. We are also working to </w:t>
      </w:r>
      <w:r w:rsidR="00E457BE">
        <w:t xml:space="preserve">remove boards, fix broken windows, and </w:t>
      </w:r>
      <w:r>
        <w:t>reimburse businesses who had glass damage.</w:t>
      </w:r>
    </w:p>
    <w:p w:rsidR="00030083" w:rsidRDefault="00030083" w:rsidP="00030083">
      <w:pPr>
        <w:numPr>
          <w:ilvl w:val="1"/>
          <w:numId w:val="1"/>
        </w:numPr>
      </w:pPr>
      <w:r>
        <w:t>NM Finance Authority: Loans of up to $75,000</w:t>
      </w:r>
    </w:p>
    <w:p w:rsidR="00030083" w:rsidRDefault="00030083" w:rsidP="00030083">
      <w:pPr>
        <w:numPr>
          <w:ilvl w:val="1"/>
          <w:numId w:val="1"/>
        </w:numPr>
      </w:pPr>
      <w:r>
        <w:t>Myra Ghattas suggests having another meeting on Tuesday August 25</w:t>
      </w:r>
      <w:r w:rsidRPr="00F23E31">
        <w:rPr>
          <w:vertAlign w:val="superscript"/>
        </w:rPr>
        <w:t>th</w:t>
      </w:r>
      <w:r>
        <w:t>.</w:t>
      </w:r>
    </w:p>
    <w:p w:rsidR="00030083" w:rsidRDefault="00030083" w:rsidP="005A4555">
      <w:pPr>
        <w:numPr>
          <w:ilvl w:val="1"/>
          <w:numId w:val="1"/>
        </w:numPr>
      </w:pPr>
      <w:r>
        <w:t>SBRAC schedules a Special Emergency Meeting Thursday August 13</w:t>
      </w:r>
      <w:r w:rsidRPr="007B2646">
        <w:rPr>
          <w:vertAlign w:val="superscript"/>
        </w:rPr>
        <w:t>th</w:t>
      </w:r>
      <w:r>
        <w:t xml:space="preserve"> and 10:00AM.</w:t>
      </w:r>
      <w:r w:rsidR="005A4555">
        <w:t xml:space="preserve"> </w:t>
      </w:r>
      <w:r w:rsidR="005A4555" w:rsidRPr="005A4555">
        <w:t xml:space="preserve">Myra </w:t>
      </w:r>
      <w:proofErr w:type="spellStart"/>
      <w:r w:rsidR="005A4555" w:rsidRPr="005A4555">
        <w:t>Ghattas</w:t>
      </w:r>
      <w:proofErr w:type="spellEnd"/>
      <w:r w:rsidR="005A4555" w:rsidRPr="005A4555">
        <w:t>, Chair will put together a memorandum to City Council</w:t>
      </w:r>
      <w:r w:rsidR="005A4555">
        <w:t xml:space="preserve"> and Administration</w:t>
      </w:r>
      <w:r w:rsidR="005A4555" w:rsidRPr="005A4555">
        <w:t xml:space="preserve"> that Commission will review </w:t>
      </w:r>
      <w:r w:rsidR="005A4555">
        <w:t>at this meeting.</w:t>
      </w:r>
    </w:p>
    <w:p w:rsidR="00030083" w:rsidRDefault="00030083" w:rsidP="00030083"/>
    <w:p w:rsidR="00030083" w:rsidRPr="0056155E" w:rsidRDefault="00030083" w:rsidP="00030083">
      <w:pPr>
        <w:pStyle w:val="ListParagraph"/>
        <w:ind w:left="0"/>
        <w:rPr>
          <w:rFonts w:eastAsia="Calibri"/>
          <w:bdr w:val="nil"/>
        </w:rPr>
      </w:pPr>
      <w:r w:rsidRPr="0056155E">
        <w:rPr>
          <w:b/>
        </w:rPr>
        <w:t>MOTION</w:t>
      </w:r>
      <w:r w:rsidRPr="0056155E">
        <w:rPr>
          <w:sz w:val="22"/>
        </w:rPr>
        <w:t xml:space="preserve"> to</w:t>
      </w:r>
      <w:r>
        <w:rPr>
          <w:sz w:val="22"/>
        </w:rPr>
        <w:t xml:space="preserve"> have a Special Emergency Meeting Thursday August 13 at 10:00 AM</w:t>
      </w:r>
      <w:r w:rsidRPr="0056155E">
        <w:t xml:space="preserve">: COMMISSIONER </w:t>
      </w:r>
      <w:r>
        <w:t>Ken Carson</w:t>
      </w:r>
    </w:p>
    <w:p w:rsidR="00030083" w:rsidRPr="0056155E" w:rsidRDefault="00030083" w:rsidP="00030083">
      <w:pPr>
        <w:pStyle w:val="ListParagraph"/>
        <w:ind w:left="0"/>
      </w:pPr>
      <w:r w:rsidRPr="0056155E">
        <w:rPr>
          <w:b/>
        </w:rPr>
        <w:t>SECOND</w:t>
      </w:r>
      <w:r w:rsidRPr="0056155E">
        <w:t xml:space="preserve"> by COMMISSIONER </w:t>
      </w:r>
      <w:r>
        <w:t>Matt Biggs</w:t>
      </w:r>
    </w:p>
    <w:p w:rsidR="00030083" w:rsidRPr="00C35A02" w:rsidRDefault="00030083" w:rsidP="00030083">
      <w:pPr>
        <w:pStyle w:val="ListParagraph"/>
        <w:ind w:left="0"/>
        <w:rPr>
          <w:b/>
        </w:rPr>
      </w:pPr>
      <w:r>
        <w:rPr>
          <w:b/>
        </w:rPr>
        <w:t>MOTION PASSED UNANIMOUSLY</w:t>
      </w:r>
    </w:p>
    <w:p w:rsidR="00030083" w:rsidRPr="00C71E8B" w:rsidRDefault="00030083" w:rsidP="00030083">
      <w:pPr>
        <w:rPr>
          <w:b/>
        </w:rPr>
      </w:pPr>
    </w:p>
    <w:p w:rsidR="00030083" w:rsidRPr="00C35A02" w:rsidRDefault="00030083" w:rsidP="00030083"/>
    <w:p w:rsidR="00030083" w:rsidRDefault="00030083" w:rsidP="00030083">
      <w:pPr>
        <w:numPr>
          <w:ilvl w:val="0"/>
          <w:numId w:val="1"/>
        </w:numPr>
        <w:rPr>
          <w:b/>
        </w:rPr>
      </w:pPr>
      <w:r w:rsidRPr="00C35A02">
        <w:rPr>
          <w:b/>
        </w:rPr>
        <w:t>Adjourn</w:t>
      </w:r>
      <w:r>
        <w:rPr>
          <w:b/>
        </w:rPr>
        <w:t xml:space="preserve"> at 1:39PM.</w:t>
      </w:r>
    </w:p>
    <w:p w:rsidR="00030083" w:rsidRDefault="00030083" w:rsidP="00030083">
      <w:pPr>
        <w:rPr>
          <w:b/>
        </w:rPr>
      </w:pPr>
    </w:p>
    <w:p w:rsidR="00030083" w:rsidRDefault="00030083" w:rsidP="00030083">
      <w:bookmarkStart w:id="0" w:name="_GoBack"/>
      <w:bookmarkEnd w:id="0"/>
    </w:p>
    <w:p w:rsidR="00030083" w:rsidRDefault="00030083" w:rsidP="00030083"/>
    <w:p w:rsidR="00030083" w:rsidRPr="00EA1965" w:rsidRDefault="00030083" w:rsidP="00030083">
      <w:r w:rsidRPr="00EA1965">
        <w:rPr>
          <w:b/>
          <w:bCs/>
          <w:lang w:val="en"/>
        </w:rPr>
        <w:t>Notice to Persons with Disabilities</w:t>
      </w:r>
    </w:p>
    <w:p w:rsidR="00030083" w:rsidRPr="00EA1965" w:rsidRDefault="00030083" w:rsidP="00030083">
      <w:r w:rsidRPr="00EA1965">
        <w:rPr>
          <w:lang w:val="en"/>
        </w:rPr>
        <w:t>If you have a disability and require special assistance to participate in this meeting, please contact Monica Mitchell as soon as possible before the meeting date at 505-</w:t>
      </w:r>
      <w:r>
        <w:rPr>
          <w:lang w:val="en"/>
        </w:rPr>
        <w:t>768-3226</w:t>
      </w:r>
      <w:r w:rsidRPr="00EA1965">
        <w:rPr>
          <w:lang w:val="en"/>
        </w:rPr>
        <w:t>. </w:t>
      </w:r>
    </w:p>
    <w:p w:rsidR="00B531B4" w:rsidRDefault="00B531B4"/>
    <w:sectPr w:rsidR="00B5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C521F"/>
    <w:multiLevelType w:val="hybridMultilevel"/>
    <w:tmpl w:val="A1C4853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A76905"/>
    <w:multiLevelType w:val="hybridMultilevel"/>
    <w:tmpl w:val="7A603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83"/>
    <w:rsid w:val="00030083"/>
    <w:rsid w:val="003D5273"/>
    <w:rsid w:val="005A4555"/>
    <w:rsid w:val="00B531B4"/>
    <w:rsid w:val="00E457BE"/>
    <w:rsid w:val="00E6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1051D"/>
  <w15:chartTrackingRefBased/>
  <w15:docId w15:val="{EDBC2C2D-A0B2-422B-BC19-1601B75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0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83"/>
    <w:pPr>
      <w:ind w:left="720"/>
    </w:pPr>
  </w:style>
  <w:style w:type="character" w:styleId="Hyperlink">
    <w:name w:val="Hyperlink"/>
    <w:basedOn w:val="DefaultParagraphFont"/>
    <w:uiPriority w:val="99"/>
    <w:unhideWhenUsed/>
    <w:rsid w:val="00030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bq.zoom.us/u/acP473i4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bq.zoom.us/j/9637669260" TargetMode="External"/><Relationship Id="rId5" Type="http://schemas.openxmlformats.org/officeDocument/2006/relationships/image" Target="media/image1.14A34DE0"/><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Celeste</dc:creator>
  <cp:keywords/>
  <dc:description/>
  <cp:lastModifiedBy>Mitchell, Monica</cp:lastModifiedBy>
  <cp:revision>2</cp:revision>
  <dcterms:created xsi:type="dcterms:W3CDTF">2020-08-06T23:31:00Z</dcterms:created>
  <dcterms:modified xsi:type="dcterms:W3CDTF">2020-08-06T23:31:00Z</dcterms:modified>
</cp:coreProperties>
</file>