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5B" w:rsidRPr="008E714B" w:rsidRDefault="009A4E5B" w:rsidP="009A4E5B">
      <w:pPr>
        <w:jc w:val="center"/>
        <w:rPr>
          <w:rFonts w:ascii="Calibri" w:hAnsi="Calibri"/>
          <w:b/>
          <w:color w:val="2F5597"/>
          <w:sz w:val="40"/>
          <w:szCs w:val="40"/>
        </w:rPr>
      </w:pPr>
      <w:r w:rsidRPr="008E714B">
        <w:rPr>
          <w:rFonts w:ascii="Calibri" w:hAnsi="Calibri"/>
          <w:b/>
          <w:color w:val="2F5597"/>
          <w:sz w:val="40"/>
          <w:szCs w:val="40"/>
        </w:rPr>
        <w:t>City of Albuquerque FY2</w:t>
      </w:r>
      <w:r w:rsidR="009949F6" w:rsidRPr="008E714B">
        <w:rPr>
          <w:rFonts w:ascii="Calibri" w:hAnsi="Calibri"/>
          <w:b/>
          <w:color w:val="2F5597"/>
          <w:sz w:val="40"/>
          <w:szCs w:val="40"/>
        </w:rPr>
        <w:t>1</w:t>
      </w:r>
      <w:r w:rsidRPr="008E714B">
        <w:rPr>
          <w:rFonts w:ascii="Calibri" w:hAnsi="Calibri"/>
          <w:b/>
          <w:color w:val="2F5597"/>
          <w:sz w:val="40"/>
          <w:szCs w:val="40"/>
        </w:rPr>
        <w:t xml:space="preserve"> </w:t>
      </w:r>
      <w:r w:rsidR="009949F6" w:rsidRPr="008E714B">
        <w:rPr>
          <w:rFonts w:ascii="Calibri" w:hAnsi="Calibri"/>
          <w:b/>
          <w:color w:val="2F5597"/>
          <w:sz w:val="40"/>
          <w:szCs w:val="40"/>
        </w:rPr>
        <w:t>1st</w:t>
      </w:r>
      <w:r w:rsidRPr="008E714B">
        <w:rPr>
          <w:rFonts w:ascii="Calibri" w:hAnsi="Calibri"/>
          <w:b/>
          <w:color w:val="2F5597"/>
          <w:sz w:val="40"/>
          <w:szCs w:val="40"/>
        </w:rPr>
        <w:t xml:space="preserve"> Quarter Solicitations</w:t>
      </w:r>
    </w:p>
    <w:p w:rsidR="009A4E5B" w:rsidRDefault="009A4E5B" w:rsidP="00D600F6">
      <w:pPr>
        <w:rPr>
          <w:rFonts w:ascii="Calibri" w:hAnsi="Calibri"/>
          <w:color w:val="2F5597"/>
        </w:rPr>
      </w:pPr>
    </w:p>
    <w:p w:rsidR="002F17F7" w:rsidRDefault="002F17F7" w:rsidP="00D600F6">
      <w:pPr>
        <w:rPr>
          <w:rFonts w:ascii="Arial" w:hAnsi="Arial" w:cs="Arial"/>
          <w:b/>
          <w:color w:val="2F5597"/>
          <w:sz w:val="28"/>
          <w:szCs w:val="28"/>
        </w:rPr>
      </w:pPr>
    </w:p>
    <w:p w:rsidR="00D600F6" w:rsidRPr="002F17F7" w:rsidRDefault="00D600F6" w:rsidP="00D600F6">
      <w:pPr>
        <w:rPr>
          <w:rFonts w:ascii="Arial" w:hAnsi="Arial" w:cs="Arial"/>
          <w:b/>
          <w:color w:val="2F5597"/>
          <w:sz w:val="32"/>
          <w:szCs w:val="32"/>
        </w:rPr>
      </w:pPr>
      <w:r w:rsidRPr="002F17F7">
        <w:rPr>
          <w:rFonts w:ascii="Arial" w:hAnsi="Arial" w:cs="Arial"/>
          <w:b/>
          <w:color w:val="2F5597"/>
          <w:sz w:val="32"/>
          <w:szCs w:val="32"/>
        </w:rPr>
        <w:t xml:space="preserve">RFB’s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AFR Uniforms</w:t>
      </w:r>
      <w:bookmarkStart w:id="0" w:name="_GoBack"/>
      <w:bookmarkEnd w:id="0"/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APD Uniforms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Asphalt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Bakery items</w:t>
      </w:r>
    </w:p>
    <w:p w:rsidR="00D600F6" w:rsidRPr="002F17F7" w:rsidRDefault="00D600F6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Ballistic vests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Barricades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Bay Doors  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Biohazard Waste Removal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Boiler Maintenance &amp; Repair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Decal removal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Greenhouse Gas (GHG) Emissions, Landfill Gas (LFG) Emissions and Pipeline Transmission</w:t>
      </w:r>
      <w:r w:rsidR="00DA2D2F" w:rsidRPr="002F17F7">
        <w:rPr>
          <w:rFonts w:ascii="Arial" w:hAnsi="Arial" w:cs="Arial"/>
          <w:color w:val="2F5597"/>
          <w:sz w:val="28"/>
          <w:szCs w:val="28"/>
        </w:rPr>
        <w:t xml:space="preserve"> Operations Maintenance, Monitoring and Reporting</w:t>
      </w:r>
    </w:p>
    <w:p w:rsidR="008E714B" w:rsidRPr="002F17F7" w:rsidRDefault="00D600F6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Greenhouse Supplies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HVAC On-Call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Horse Boarding </w:t>
      </w:r>
    </w:p>
    <w:p w:rsidR="00FB3FB5" w:rsidRPr="002F17F7" w:rsidRDefault="00FB3FB5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Maintenance of A.R.T Corridor including Medians &amp; Streetscapes</w:t>
      </w:r>
    </w:p>
    <w:p w:rsidR="00DA2D2F" w:rsidRPr="002F17F7" w:rsidRDefault="00C4780C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On-Call Electrical Services</w:t>
      </w:r>
    </w:p>
    <w:p w:rsidR="00DA2D2F" w:rsidRPr="002F17F7" w:rsidRDefault="00DA2D2F" w:rsidP="00DA2D2F">
      <w:pPr>
        <w:pStyle w:val="ListParagraph"/>
        <w:numPr>
          <w:ilvl w:val="0"/>
          <w:numId w:val="1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Pool Maintenance</w:t>
      </w:r>
    </w:p>
    <w:p w:rsidR="00FB3FB5" w:rsidRPr="002F17F7" w:rsidRDefault="00C4780C" w:rsidP="00DA2D2F">
      <w:pPr>
        <w:pStyle w:val="ListParagraph"/>
        <w:ind w:left="360"/>
        <w:rPr>
          <w:rFonts w:ascii="Calibri" w:hAnsi="Calibri"/>
          <w:color w:val="2F5597"/>
          <w:sz w:val="28"/>
          <w:szCs w:val="28"/>
        </w:rPr>
      </w:pPr>
      <w:r w:rsidRPr="002F17F7">
        <w:rPr>
          <w:rFonts w:ascii="Calibri" w:hAnsi="Calibri"/>
          <w:color w:val="2F5597"/>
          <w:sz w:val="28"/>
          <w:szCs w:val="28"/>
        </w:rPr>
        <w:t xml:space="preserve"> </w:t>
      </w:r>
    </w:p>
    <w:p w:rsidR="00C4780C" w:rsidRPr="002F17F7" w:rsidRDefault="00C4780C" w:rsidP="00C4780C">
      <w:pPr>
        <w:rPr>
          <w:rFonts w:ascii="Calibri" w:hAnsi="Calibri"/>
          <w:color w:val="2F5597"/>
          <w:sz w:val="28"/>
          <w:szCs w:val="28"/>
        </w:rPr>
      </w:pPr>
      <w:r w:rsidRPr="002F17F7">
        <w:rPr>
          <w:rFonts w:ascii="Calibri" w:hAnsi="Calibri"/>
          <w:color w:val="2F5597"/>
          <w:sz w:val="28"/>
          <w:szCs w:val="28"/>
        </w:rPr>
        <w:t xml:space="preserve"> </w:t>
      </w:r>
      <w:r w:rsidRPr="002F17F7">
        <w:rPr>
          <w:rFonts w:ascii="Calibri" w:hAnsi="Calibri"/>
          <w:color w:val="FF0000"/>
          <w:sz w:val="28"/>
          <w:szCs w:val="28"/>
        </w:rPr>
        <w:t xml:space="preserve"> </w:t>
      </w:r>
    </w:p>
    <w:p w:rsidR="00D600F6" w:rsidRPr="002F17F7" w:rsidRDefault="00D600F6" w:rsidP="00D600F6">
      <w:pPr>
        <w:rPr>
          <w:rFonts w:ascii="Calibri" w:hAnsi="Calibri"/>
          <w:color w:val="2F5597"/>
          <w:sz w:val="28"/>
          <w:szCs w:val="28"/>
        </w:rPr>
      </w:pPr>
    </w:p>
    <w:p w:rsidR="00D600F6" w:rsidRPr="002F17F7" w:rsidRDefault="00D600F6" w:rsidP="00D600F6">
      <w:pPr>
        <w:rPr>
          <w:rFonts w:ascii="Arial" w:hAnsi="Arial" w:cs="Arial"/>
          <w:color w:val="2F5597"/>
          <w:sz w:val="28"/>
          <w:szCs w:val="28"/>
        </w:rPr>
      </w:pPr>
    </w:p>
    <w:p w:rsidR="00D600F6" w:rsidRPr="002F17F7" w:rsidRDefault="00D600F6" w:rsidP="00D600F6">
      <w:pPr>
        <w:rPr>
          <w:rFonts w:ascii="Arial" w:hAnsi="Arial" w:cs="Arial"/>
          <w:b/>
          <w:color w:val="2F5597"/>
          <w:sz w:val="32"/>
          <w:szCs w:val="32"/>
        </w:rPr>
      </w:pPr>
      <w:r w:rsidRPr="002F17F7">
        <w:rPr>
          <w:rFonts w:ascii="Arial" w:hAnsi="Arial" w:cs="Arial"/>
          <w:b/>
          <w:color w:val="2F5597"/>
          <w:sz w:val="32"/>
          <w:szCs w:val="32"/>
        </w:rPr>
        <w:t>RFP’s</w:t>
      </w:r>
    </w:p>
    <w:p w:rsidR="00DA2D2F" w:rsidRPr="002F17F7" w:rsidRDefault="00DA2D2F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Alcohol and drug testing services </w:t>
      </w:r>
    </w:p>
    <w:p w:rsidR="00AF693E" w:rsidRPr="002F17F7" w:rsidRDefault="00D600F6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Clean Cities</w:t>
      </w:r>
    </w:p>
    <w:p w:rsidR="00DA2D2F" w:rsidRPr="002F17F7" w:rsidRDefault="00DA2D2F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COVID-19 Cost Recovery Services</w:t>
      </w:r>
    </w:p>
    <w:p w:rsidR="00C4780C" w:rsidRPr="002F17F7" w:rsidRDefault="00C4780C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Employee Benefits Consultant</w:t>
      </w:r>
    </w:p>
    <w:p w:rsidR="00AF693E" w:rsidRPr="002F17F7" w:rsidRDefault="00AF693E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>Employee Wellness Program</w:t>
      </w:r>
    </w:p>
    <w:p w:rsidR="00DA2D2F" w:rsidRPr="002F17F7" w:rsidRDefault="00DA2D2F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Internal Investigations </w:t>
      </w:r>
    </w:p>
    <w:p w:rsidR="00DA2D2F" w:rsidRPr="002F17F7" w:rsidRDefault="00DA2D2F" w:rsidP="00DA2D2F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8"/>
          <w:szCs w:val="28"/>
        </w:rPr>
      </w:pPr>
      <w:r w:rsidRPr="002F17F7">
        <w:rPr>
          <w:rFonts w:ascii="Arial" w:hAnsi="Arial" w:cs="Arial"/>
          <w:color w:val="2F5597"/>
          <w:sz w:val="28"/>
          <w:szCs w:val="28"/>
        </w:rPr>
        <w:t xml:space="preserve">Pharmacy Benefit Manager Services </w:t>
      </w:r>
    </w:p>
    <w:p w:rsidR="00DA2D2F" w:rsidRPr="002F17F7" w:rsidRDefault="00DA2D2F" w:rsidP="00D600F6">
      <w:pPr>
        <w:rPr>
          <w:rFonts w:ascii="Arial" w:hAnsi="Arial" w:cs="Arial"/>
          <w:color w:val="2F5597"/>
          <w:sz w:val="28"/>
          <w:szCs w:val="28"/>
        </w:rPr>
      </w:pPr>
    </w:p>
    <w:p w:rsidR="00A55168" w:rsidRPr="002F17F7" w:rsidRDefault="00AC2627">
      <w:pPr>
        <w:rPr>
          <w:rFonts w:ascii="Arial" w:hAnsi="Arial" w:cs="Arial"/>
          <w:sz w:val="28"/>
          <w:szCs w:val="28"/>
        </w:rPr>
      </w:pPr>
    </w:p>
    <w:sectPr w:rsidR="00A55168" w:rsidRPr="002F1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CC"/>
    <w:multiLevelType w:val="hybridMultilevel"/>
    <w:tmpl w:val="2A0C5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4DE"/>
    <w:multiLevelType w:val="hybridMultilevel"/>
    <w:tmpl w:val="894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F6"/>
    <w:rsid w:val="00255DC9"/>
    <w:rsid w:val="002950FC"/>
    <w:rsid w:val="002F17F7"/>
    <w:rsid w:val="003E472C"/>
    <w:rsid w:val="00612107"/>
    <w:rsid w:val="008E714B"/>
    <w:rsid w:val="0097067C"/>
    <w:rsid w:val="009949F6"/>
    <w:rsid w:val="009A4E5B"/>
    <w:rsid w:val="00AC2627"/>
    <w:rsid w:val="00AF693E"/>
    <w:rsid w:val="00C4780C"/>
    <w:rsid w:val="00D600F6"/>
    <w:rsid w:val="00DA2D2F"/>
    <w:rsid w:val="00DF39CF"/>
    <w:rsid w:val="00F275E6"/>
    <w:rsid w:val="00F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0BA70-A2C1-48C7-BD6C-91427C36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0F6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Viola E.</dc:creator>
  <cp:lastModifiedBy>Oney, Kathleen</cp:lastModifiedBy>
  <cp:revision>2</cp:revision>
  <dcterms:created xsi:type="dcterms:W3CDTF">2020-07-07T14:43:00Z</dcterms:created>
  <dcterms:modified xsi:type="dcterms:W3CDTF">2020-07-07T14:43:00Z</dcterms:modified>
</cp:coreProperties>
</file>