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6709"/>
        <w:gridCol w:w="1440"/>
      </w:tblGrid>
      <w:tr w:rsidR="00DC5850" w14:paraId="6AF2C948" w14:textId="77777777" w:rsidTr="00564D11">
        <w:tc>
          <w:tcPr>
            <w:tcW w:w="1656" w:type="dxa"/>
            <w:hideMark/>
          </w:tcPr>
          <w:p w14:paraId="775AAAC1" w14:textId="1F69F72E" w:rsidR="00DC5850" w:rsidRDefault="00962C9F" w:rsidP="00564D11">
            <w:pPr>
              <w:pStyle w:val="Header"/>
              <w:jc w:val="center"/>
              <w:rPr>
                <w:lang w:eastAsia="en-US"/>
              </w:rPr>
            </w:pPr>
            <w:r>
              <w:rPr>
                <w:noProof/>
                <w:lang w:eastAsia="en-US"/>
              </w:rPr>
              <w:drawing>
                <wp:anchor distT="0" distB="0" distL="0" distR="114935" simplePos="0" relativeHeight="251663360" behindDoc="0" locked="0" layoutInCell="1" allowOverlap="1" wp14:anchorId="3F3C6445" wp14:editId="0ADF8CA0">
                  <wp:simplePos x="0" y="0"/>
                  <wp:positionH relativeFrom="column">
                    <wp:posOffset>0</wp:posOffset>
                  </wp:positionH>
                  <wp:positionV relativeFrom="page">
                    <wp:posOffset>4445</wp:posOffset>
                  </wp:positionV>
                  <wp:extent cx="994144" cy="100584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4144" cy="10058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09" w:type="dxa"/>
            <w:vAlign w:val="bottom"/>
          </w:tcPr>
          <w:p w14:paraId="6C55A698" w14:textId="77777777" w:rsidR="00DC5850" w:rsidRPr="00DC5850" w:rsidRDefault="00DC5850">
            <w:pPr>
              <w:pStyle w:val="Header"/>
              <w:jc w:val="center"/>
              <w:rPr>
                <w:rFonts w:ascii="Times New Roman" w:hAnsi="Times New Roman" w:cs="Times New Roman"/>
                <w:b/>
                <w:sz w:val="32"/>
              </w:rPr>
            </w:pPr>
            <w:r w:rsidRPr="00DC5850">
              <w:rPr>
                <w:rFonts w:ascii="Times New Roman" w:hAnsi="Times New Roman" w:cs="Times New Roman"/>
                <w:b/>
                <w:sz w:val="32"/>
              </w:rPr>
              <w:t>City of Albuquerque</w:t>
            </w:r>
          </w:p>
          <w:p w14:paraId="2CE5186B" w14:textId="582DCD75" w:rsidR="00DC5850" w:rsidRPr="00DC5850" w:rsidRDefault="00DC5850">
            <w:pPr>
              <w:pStyle w:val="Header"/>
              <w:jc w:val="center"/>
              <w:rPr>
                <w:rFonts w:ascii="Times New Roman" w:hAnsi="Times New Roman" w:cs="Times New Roman"/>
                <w:b/>
              </w:rPr>
            </w:pPr>
            <w:r w:rsidRPr="00DC5850">
              <w:rPr>
                <w:rFonts w:ascii="Times New Roman" w:hAnsi="Times New Roman" w:cs="Times New Roman"/>
                <w:b/>
                <w:sz w:val="28"/>
              </w:rPr>
              <w:t>Environmental Health Departmen</w:t>
            </w:r>
            <w:r>
              <w:rPr>
                <w:rFonts w:ascii="Times New Roman" w:hAnsi="Times New Roman" w:cs="Times New Roman"/>
                <w:b/>
                <w:sz w:val="28"/>
              </w:rPr>
              <w:t>t</w:t>
            </w:r>
          </w:p>
          <w:p w14:paraId="6BE69CCE" w14:textId="77777777" w:rsidR="00DC5850" w:rsidRPr="00DC5850" w:rsidRDefault="00DC5850">
            <w:pPr>
              <w:pStyle w:val="Header"/>
              <w:jc w:val="center"/>
              <w:rPr>
                <w:rFonts w:ascii="Times New Roman" w:hAnsi="Times New Roman" w:cs="Times New Roman"/>
                <w:b/>
                <w:sz w:val="28"/>
              </w:rPr>
            </w:pPr>
            <w:r w:rsidRPr="00DC5850">
              <w:rPr>
                <w:rFonts w:ascii="Times New Roman" w:hAnsi="Times New Roman" w:cs="Times New Roman"/>
                <w:b/>
                <w:sz w:val="28"/>
              </w:rPr>
              <w:t>Air Quality Program</w:t>
            </w:r>
          </w:p>
          <w:p w14:paraId="091A862C" w14:textId="77777777" w:rsidR="00DC5850" w:rsidRPr="00DC5850" w:rsidRDefault="00DC5850">
            <w:pPr>
              <w:pStyle w:val="Header"/>
              <w:jc w:val="center"/>
              <w:rPr>
                <w:rFonts w:ascii="Times New Roman" w:hAnsi="Times New Roman" w:cs="Times New Roman"/>
              </w:rPr>
            </w:pPr>
          </w:p>
          <w:p w14:paraId="5999F8DC" w14:textId="77777777" w:rsidR="00DC5850" w:rsidRPr="00DC5850" w:rsidRDefault="00DC5850">
            <w:pPr>
              <w:pStyle w:val="Header"/>
              <w:jc w:val="center"/>
              <w:rPr>
                <w:rFonts w:ascii="Times New Roman" w:hAnsi="Times New Roman" w:cs="Times New Roman"/>
                <w:b/>
                <w:sz w:val="24"/>
              </w:rPr>
            </w:pPr>
            <w:r w:rsidRPr="00DC5850">
              <w:rPr>
                <w:rFonts w:ascii="Times New Roman" w:hAnsi="Times New Roman" w:cs="Times New Roman"/>
                <w:b/>
                <w:sz w:val="24"/>
              </w:rPr>
              <w:t xml:space="preserve">Construction Permit (20.11.41 </w:t>
            </w:r>
            <w:proofErr w:type="spellStart"/>
            <w:r w:rsidRPr="00DC5850">
              <w:rPr>
                <w:rFonts w:ascii="Times New Roman" w:hAnsi="Times New Roman" w:cs="Times New Roman"/>
                <w:b/>
                <w:sz w:val="24"/>
              </w:rPr>
              <w:t>NMAC</w:t>
            </w:r>
            <w:proofErr w:type="spellEnd"/>
            <w:r w:rsidRPr="00DC5850">
              <w:rPr>
                <w:rFonts w:ascii="Times New Roman" w:hAnsi="Times New Roman" w:cs="Times New Roman"/>
                <w:b/>
                <w:sz w:val="24"/>
              </w:rPr>
              <w:t>)</w:t>
            </w:r>
          </w:p>
          <w:p w14:paraId="02ECF694" w14:textId="2656D8C4" w:rsidR="00DC5850" w:rsidRDefault="00DC5850" w:rsidP="002E64E3">
            <w:pPr>
              <w:pStyle w:val="Header"/>
              <w:jc w:val="center"/>
              <w:rPr>
                <w:b/>
              </w:rPr>
            </w:pPr>
            <w:r>
              <w:rPr>
                <w:rFonts w:ascii="Times New Roman" w:hAnsi="Times New Roman" w:cs="Times New Roman"/>
                <w:b/>
                <w:sz w:val="24"/>
              </w:rPr>
              <w:t xml:space="preserve">Pre-Permit </w:t>
            </w:r>
            <w:r w:rsidRPr="00DC5850">
              <w:rPr>
                <w:rFonts w:ascii="Times New Roman" w:hAnsi="Times New Roman" w:cs="Times New Roman"/>
                <w:b/>
                <w:sz w:val="24"/>
              </w:rPr>
              <w:t xml:space="preserve">Application </w:t>
            </w:r>
            <w:r>
              <w:rPr>
                <w:rFonts w:ascii="Times New Roman" w:hAnsi="Times New Roman" w:cs="Times New Roman"/>
                <w:b/>
                <w:sz w:val="24"/>
              </w:rPr>
              <w:t xml:space="preserve">Meeting Agenda </w:t>
            </w:r>
            <w:r w:rsidR="002E64E3">
              <w:rPr>
                <w:rFonts w:ascii="Times New Roman" w:hAnsi="Times New Roman" w:cs="Times New Roman"/>
                <w:b/>
                <w:sz w:val="24"/>
              </w:rPr>
              <w:t>C</w:t>
            </w:r>
            <w:r w:rsidR="00962C9F">
              <w:rPr>
                <w:rFonts w:ascii="Times New Roman" w:hAnsi="Times New Roman" w:cs="Times New Roman"/>
                <w:b/>
                <w:sz w:val="24"/>
              </w:rPr>
              <w:t>hecklist &amp; Public Notice Sign Guidelines Checklist</w:t>
            </w:r>
          </w:p>
        </w:tc>
        <w:tc>
          <w:tcPr>
            <w:tcW w:w="1440" w:type="dxa"/>
            <w:hideMark/>
          </w:tcPr>
          <w:p w14:paraId="57BC3965" w14:textId="5F43B8C1" w:rsidR="00DC5850" w:rsidRDefault="00962C9F" w:rsidP="00564D11">
            <w:pPr>
              <w:pStyle w:val="Header"/>
              <w:jc w:val="center"/>
            </w:pPr>
            <w:r w:rsidRPr="00924B37">
              <w:rPr>
                <w:b/>
                <w:noProof/>
                <w:sz w:val="32"/>
                <w:szCs w:val="32"/>
                <w:lang w:eastAsia="en-US"/>
              </w:rPr>
              <w:drawing>
                <wp:anchor distT="0" distB="0" distL="114300" distR="114300" simplePos="0" relativeHeight="251665408" behindDoc="0" locked="0" layoutInCell="1" allowOverlap="1" wp14:anchorId="4413BE3F" wp14:editId="44765393">
                  <wp:simplePos x="0" y="0"/>
                  <wp:positionH relativeFrom="column">
                    <wp:posOffset>3175</wp:posOffset>
                  </wp:positionH>
                  <wp:positionV relativeFrom="paragraph">
                    <wp:posOffset>4445</wp:posOffset>
                  </wp:positionV>
                  <wp:extent cx="1005840" cy="1005840"/>
                  <wp:effectExtent l="0" t="0" r="3810" b="3810"/>
                  <wp:wrapNone/>
                  <wp:docPr id="9" name="Picture 9" descr="AQP Logo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QP Logo 20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14:sizeRelH relativeFrom="page">
                    <wp14:pctWidth>0</wp14:pctWidth>
                  </wp14:sizeRelH>
                  <wp14:sizeRelV relativeFrom="page">
                    <wp14:pctHeight>0</wp14:pctHeight>
                  </wp14:sizeRelV>
                </wp:anchor>
              </w:drawing>
            </w:r>
          </w:p>
        </w:tc>
      </w:tr>
    </w:tbl>
    <w:p w14:paraId="7F20CE15" w14:textId="77777777" w:rsidR="00DC5850" w:rsidRDefault="00DC5850" w:rsidP="00DC5850">
      <w:pPr>
        <w:pStyle w:val="Header"/>
        <w:rPr>
          <w:rFonts w:cstheme="minorBidi"/>
          <w:sz w:val="22"/>
          <w:szCs w:val="22"/>
        </w:rPr>
      </w:pPr>
    </w:p>
    <w:p w14:paraId="77CEA222" w14:textId="1AC4F5AD" w:rsidR="00564D11" w:rsidRPr="00F42B60" w:rsidRDefault="00F42B60" w:rsidP="00786F34">
      <w:pPr>
        <w:jc w:val="center"/>
        <w:rPr>
          <w:sz w:val="22"/>
        </w:rPr>
      </w:pPr>
      <w:bookmarkStart w:id="0" w:name="Department"/>
      <w:bookmarkEnd w:id="0"/>
      <w:r w:rsidRPr="00786F34">
        <w:rPr>
          <w:b/>
          <w:sz w:val="22"/>
          <w:szCs w:val="22"/>
        </w:rPr>
        <w:t>This entire document, including both completed checklists, must be included as part of the application package.</w:t>
      </w:r>
    </w:p>
    <w:p w14:paraId="4A884C96" w14:textId="77777777" w:rsidR="00287985" w:rsidRDefault="00287985" w:rsidP="00A744A5">
      <w:pPr>
        <w:pStyle w:val="BodyText"/>
        <w:spacing w:after="0" w:line="240" w:lineRule="auto"/>
        <w:jc w:val="left"/>
        <w:rPr>
          <w:rFonts w:ascii="Times New Roman" w:hAnsi="Times New Roman"/>
          <w:spacing w:val="0"/>
          <w:sz w:val="22"/>
          <w:szCs w:val="22"/>
        </w:rPr>
      </w:pPr>
    </w:p>
    <w:p w14:paraId="02F1A1B6" w14:textId="7CB1C2BA" w:rsidR="00DC5850" w:rsidRPr="00924B37" w:rsidRDefault="00913E3C" w:rsidP="00A744A5">
      <w:pPr>
        <w:pStyle w:val="BodyText"/>
        <w:spacing w:after="0" w:line="240" w:lineRule="auto"/>
        <w:jc w:val="left"/>
        <w:rPr>
          <w:rFonts w:ascii="Times New Roman" w:hAnsi="Times New Roman"/>
          <w:spacing w:val="0"/>
          <w:sz w:val="22"/>
          <w:szCs w:val="22"/>
        </w:rPr>
      </w:pPr>
      <w:r w:rsidRPr="00924B37">
        <w:rPr>
          <w:rFonts w:ascii="Times New Roman" w:hAnsi="Times New Roman"/>
          <w:spacing w:val="0"/>
          <w:sz w:val="22"/>
          <w:szCs w:val="22"/>
        </w:rPr>
        <w:t xml:space="preserve">Any person seeking a </w:t>
      </w:r>
      <w:r w:rsidR="00DC5850" w:rsidRPr="00924B37">
        <w:rPr>
          <w:rFonts w:ascii="Times New Roman" w:hAnsi="Times New Roman"/>
          <w:spacing w:val="0"/>
          <w:sz w:val="22"/>
          <w:szCs w:val="22"/>
        </w:rPr>
        <w:t xml:space="preserve">new </w:t>
      </w:r>
      <w:r w:rsidRPr="00924B37">
        <w:rPr>
          <w:rFonts w:ascii="Times New Roman" w:hAnsi="Times New Roman"/>
          <w:spacing w:val="0"/>
          <w:sz w:val="22"/>
          <w:szCs w:val="22"/>
        </w:rPr>
        <w:t>permit</w:t>
      </w:r>
      <w:r w:rsidR="00DC5850" w:rsidRPr="00924B37">
        <w:rPr>
          <w:rFonts w:ascii="Times New Roman" w:hAnsi="Times New Roman"/>
          <w:spacing w:val="0"/>
          <w:sz w:val="22"/>
          <w:szCs w:val="22"/>
        </w:rPr>
        <w:t>, a permit modification, or an emergency permit</w:t>
      </w:r>
      <w:r w:rsidRPr="00924B37">
        <w:rPr>
          <w:rFonts w:ascii="Times New Roman" w:hAnsi="Times New Roman"/>
          <w:spacing w:val="0"/>
          <w:sz w:val="22"/>
          <w:szCs w:val="22"/>
        </w:rPr>
        <w:t xml:space="preserve"> under 20.11.41 </w:t>
      </w:r>
      <w:proofErr w:type="spellStart"/>
      <w:r w:rsidRPr="00924B37">
        <w:rPr>
          <w:rFonts w:ascii="Times New Roman" w:hAnsi="Times New Roman"/>
          <w:spacing w:val="0"/>
          <w:sz w:val="22"/>
          <w:szCs w:val="22"/>
        </w:rPr>
        <w:t>NMAC</w:t>
      </w:r>
      <w:proofErr w:type="spellEnd"/>
      <w:r w:rsidRPr="00924B37">
        <w:rPr>
          <w:rFonts w:ascii="Times New Roman" w:hAnsi="Times New Roman"/>
          <w:spacing w:val="0"/>
          <w:sz w:val="22"/>
          <w:szCs w:val="22"/>
        </w:rPr>
        <w:t xml:space="preserve"> </w:t>
      </w:r>
      <w:r w:rsidR="00DC5850" w:rsidRPr="00924B37">
        <w:rPr>
          <w:rFonts w:ascii="Times New Roman" w:hAnsi="Times New Roman"/>
          <w:spacing w:val="0"/>
          <w:sz w:val="22"/>
          <w:szCs w:val="22"/>
        </w:rPr>
        <w:t>(</w:t>
      </w:r>
      <w:r w:rsidRPr="00924B37">
        <w:rPr>
          <w:rFonts w:ascii="Times New Roman" w:hAnsi="Times New Roman"/>
          <w:spacing w:val="0"/>
          <w:sz w:val="22"/>
          <w:szCs w:val="22"/>
        </w:rPr>
        <w:t>Construct</w:t>
      </w:r>
      <w:r w:rsidR="001727E6" w:rsidRPr="00924B37">
        <w:rPr>
          <w:rFonts w:ascii="Times New Roman" w:hAnsi="Times New Roman"/>
          <w:spacing w:val="0"/>
          <w:sz w:val="22"/>
          <w:szCs w:val="22"/>
        </w:rPr>
        <w:t>ion</w:t>
      </w:r>
      <w:r w:rsidRPr="00924B37">
        <w:rPr>
          <w:rFonts w:ascii="Times New Roman" w:hAnsi="Times New Roman"/>
          <w:spacing w:val="0"/>
          <w:sz w:val="22"/>
          <w:szCs w:val="22"/>
        </w:rPr>
        <w:t xml:space="preserve"> Permits</w:t>
      </w:r>
      <w:r w:rsidR="00DC5850" w:rsidRPr="00924B37">
        <w:rPr>
          <w:rFonts w:ascii="Times New Roman" w:hAnsi="Times New Roman"/>
          <w:spacing w:val="0"/>
          <w:sz w:val="22"/>
          <w:szCs w:val="22"/>
        </w:rPr>
        <w:t>)</w:t>
      </w:r>
      <w:r w:rsidRPr="00924B37">
        <w:rPr>
          <w:rFonts w:ascii="Times New Roman" w:hAnsi="Times New Roman"/>
          <w:spacing w:val="0"/>
          <w:sz w:val="22"/>
          <w:szCs w:val="22"/>
        </w:rPr>
        <w:t xml:space="preserve"> shall do so by filing a written application with the </w:t>
      </w:r>
      <w:r w:rsidR="009F1C6D" w:rsidRPr="00924B37">
        <w:rPr>
          <w:rFonts w:ascii="Times New Roman" w:hAnsi="Times New Roman"/>
          <w:spacing w:val="0"/>
          <w:sz w:val="22"/>
          <w:szCs w:val="22"/>
        </w:rPr>
        <w:t>Albuquerque-Bernalillo County Joint Air Quality Program, which administers and enforces local air quality laws for the City of Albuquerque (“City”) and Bernalillo County (“County”), on behalf of the City Environmental Health Department (“Department”).</w:t>
      </w:r>
    </w:p>
    <w:p w14:paraId="3C8F1BBC" w14:textId="77777777" w:rsidR="00DC5850" w:rsidRPr="00924B37" w:rsidRDefault="00DC5850" w:rsidP="00A744A5">
      <w:pPr>
        <w:pStyle w:val="BodyText"/>
        <w:spacing w:after="0" w:line="240" w:lineRule="auto"/>
        <w:jc w:val="left"/>
        <w:rPr>
          <w:rFonts w:ascii="Times New Roman" w:hAnsi="Times New Roman"/>
          <w:spacing w:val="0"/>
          <w:sz w:val="22"/>
          <w:szCs w:val="22"/>
        </w:rPr>
      </w:pPr>
    </w:p>
    <w:p w14:paraId="74895016" w14:textId="79085F21" w:rsidR="00275284" w:rsidRDefault="00913E3C" w:rsidP="00287985">
      <w:pPr>
        <w:pStyle w:val="BodyText"/>
        <w:spacing w:after="0" w:line="240" w:lineRule="auto"/>
        <w:jc w:val="left"/>
        <w:rPr>
          <w:rFonts w:ascii="Times New Roman" w:hAnsi="Times New Roman"/>
          <w:spacing w:val="0"/>
          <w:sz w:val="22"/>
          <w:szCs w:val="22"/>
        </w:rPr>
      </w:pPr>
      <w:r w:rsidRPr="00924B37">
        <w:rPr>
          <w:rFonts w:ascii="Times New Roman" w:hAnsi="Times New Roman"/>
          <w:spacing w:val="0"/>
          <w:sz w:val="22"/>
          <w:szCs w:val="22"/>
        </w:rPr>
        <w:t>Prio</w:t>
      </w:r>
      <w:r w:rsidR="00FB6576" w:rsidRPr="00924B37">
        <w:rPr>
          <w:rFonts w:ascii="Times New Roman" w:hAnsi="Times New Roman"/>
          <w:spacing w:val="0"/>
          <w:sz w:val="22"/>
          <w:szCs w:val="22"/>
        </w:rPr>
        <w:t xml:space="preserve">r to submitting an application, </w:t>
      </w:r>
      <w:r w:rsidR="001727E6" w:rsidRPr="00924B37">
        <w:rPr>
          <w:rFonts w:ascii="Times New Roman" w:hAnsi="Times New Roman"/>
          <w:spacing w:val="0"/>
          <w:sz w:val="22"/>
          <w:szCs w:val="22"/>
        </w:rPr>
        <w:t>per 20.11.41.13</w:t>
      </w:r>
      <w:r w:rsidR="00DC5850" w:rsidRPr="00924B37">
        <w:rPr>
          <w:rFonts w:ascii="Times New Roman" w:hAnsi="Times New Roman"/>
          <w:spacing w:val="0"/>
          <w:sz w:val="22"/>
          <w:szCs w:val="22"/>
        </w:rPr>
        <w:t>(</w:t>
      </w:r>
      <w:r w:rsidR="001727E6" w:rsidRPr="00924B37">
        <w:rPr>
          <w:rFonts w:ascii="Times New Roman" w:hAnsi="Times New Roman"/>
          <w:spacing w:val="0"/>
          <w:sz w:val="22"/>
          <w:szCs w:val="22"/>
        </w:rPr>
        <w:t>A</w:t>
      </w:r>
      <w:r w:rsidR="00DC5850" w:rsidRPr="00924B37">
        <w:rPr>
          <w:rFonts w:ascii="Times New Roman" w:hAnsi="Times New Roman"/>
          <w:spacing w:val="0"/>
          <w:sz w:val="22"/>
          <w:szCs w:val="22"/>
        </w:rPr>
        <w:t>)</w:t>
      </w:r>
      <w:r w:rsidR="001727E6" w:rsidRPr="00924B37">
        <w:rPr>
          <w:rFonts w:ascii="Times New Roman" w:hAnsi="Times New Roman"/>
          <w:spacing w:val="0"/>
          <w:sz w:val="22"/>
          <w:szCs w:val="22"/>
        </w:rPr>
        <w:t xml:space="preserve"> </w:t>
      </w:r>
      <w:proofErr w:type="spellStart"/>
      <w:r w:rsidR="001727E6" w:rsidRPr="00924B37">
        <w:rPr>
          <w:rFonts w:ascii="Times New Roman" w:hAnsi="Times New Roman"/>
          <w:spacing w:val="0"/>
          <w:sz w:val="22"/>
          <w:szCs w:val="22"/>
        </w:rPr>
        <w:t>NMAC</w:t>
      </w:r>
      <w:proofErr w:type="spellEnd"/>
      <w:r w:rsidR="00DC5850" w:rsidRPr="00924B37">
        <w:rPr>
          <w:rFonts w:ascii="Times New Roman" w:hAnsi="Times New Roman"/>
          <w:spacing w:val="0"/>
          <w:sz w:val="22"/>
          <w:szCs w:val="22"/>
        </w:rPr>
        <w:t>,</w:t>
      </w:r>
      <w:r w:rsidR="001727E6" w:rsidRPr="00924B37">
        <w:rPr>
          <w:rFonts w:ascii="Times New Roman" w:hAnsi="Times New Roman"/>
          <w:spacing w:val="0"/>
          <w:sz w:val="22"/>
          <w:szCs w:val="22"/>
        </w:rPr>
        <w:t xml:space="preserve"> </w:t>
      </w:r>
      <w:r w:rsidR="00FB6576" w:rsidRPr="00924B37">
        <w:rPr>
          <w:rFonts w:ascii="Times New Roman" w:hAnsi="Times New Roman"/>
          <w:spacing w:val="0"/>
          <w:sz w:val="22"/>
          <w:szCs w:val="22"/>
        </w:rPr>
        <w:t>the applicant</w:t>
      </w:r>
      <w:r w:rsidR="001727E6" w:rsidRPr="00924B37">
        <w:rPr>
          <w:rFonts w:ascii="Times New Roman" w:hAnsi="Times New Roman"/>
          <w:spacing w:val="0"/>
          <w:sz w:val="22"/>
          <w:szCs w:val="22"/>
        </w:rPr>
        <w:t xml:space="preserve"> (or their consultant)</w:t>
      </w:r>
      <w:r w:rsidR="00FB6576" w:rsidRPr="00924B37">
        <w:rPr>
          <w:rFonts w:ascii="Times New Roman" w:hAnsi="Times New Roman"/>
          <w:spacing w:val="0"/>
          <w:sz w:val="22"/>
          <w:szCs w:val="22"/>
        </w:rPr>
        <w:t xml:space="preserve"> shall contact the </w:t>
      </w:r>
      <w:r w:rsidR="00DC5850" w:rsidRPr="00924B37">
        <w:rPr>
          <w:rFonts w:ascii="Times New Roman" w:hAnsi="Times New Roman"/>
          <w:spacing w:val="0"/>
          <w:sz w:val="22"/>
          <w:szCs w:val="22"/>
        </w:rPr>
        <w:t xml:space="preserve">Department </w:t>
      </w:r>
      <w:r w:rsidR="00FB6576" w:rsidRPr="00924B37">
        <w:rPr>
          <w:rFonts w:ascii="Times New Roman" w:hAnsi="Times New Roman"/>
          <w:spacing w:val="0"/>
          <w:sz w:val="22"/>
          <w:szCs w:val="22"/>
        </w:rPr>
        <w:t>in writing and</w:t>
      </w:r>
      <w:r w:rsidR="001727E6" w:rsidRPr="00924B37">
        <w:rPr>
          <w:rFonts w:ascii="Times New Roman" w:hAnsi="Times New Roman"/>
          <w:spacing w:val="0"/>
          <w:sz w:val="22"/>
          <w:szCs w:val="22"/>
        </w:rPr>
        <w:t xml:space="preserve"> submit a </w:t>
      </w:r>
      <w:r w:rsidR="00871751" w:rsidRPr="00924B37">
        <w:rPr>
          <w:rFonts w:ascii="Times New Roman" w:hAnsi="Times New Roman"/>
          <w:spacing w:val="0"/>
          <w:sz w:val="22"/>
          <w:szCs w:val="22"/>
        </w:rPr>
        <w:t>Pre-</w:t>
      </w:r>
      <w:r w:rsidR="00DC5850" w:rsidRPr="00924B37">
        <w:rPr>
          <w:rFonts w:ascii="Times New Roman" w:hAnsi="Times New Roman"/>
          <w:spacing w:val="0"/>
          <w:sz w:val="22"/>
          <w:szCs w:val="22"/>
        </w:rPr>
        <w:t>P</w:t>
      </w:r>
      <w:r w:rsidR="00871751" w:rsidRPr="00924B37">
        <w:rPr>
          <w:rFonts w:ascii="Times New Roman" w:hAnsi="Times New Roman"/>
          <w:spacing w:val="0"/>
          <w:sz w:val="22"/>
          <w:szCs w:val="22"/>
        </w:rPr>
        <w:t xml:space="preserve">ermit Application Meeting Request </w:t>
      </w:r>
      <w:r w:rsidR="00DC5850" w:rsidRPr="00924B37">
        <w:rPr>
          <w:rFonts w:ascii="Times New Roman" w:hAnsi="Times New Roman"/>
          <w:spacing w:val="0"/>
          <w:sz w:val="22"/>
          <w:szCs w:val="22"/>
        </w:rPr>
        <w:t>F</w:t>
      </w:r>
      <w:r w:rsidR="00871751" w:rsidRPr="00924B37">
        <w:rPr>
          <w:rFonts w:ascii="Times New Roman" w:hAnsi="Times New Roman"/>
          <w:spacing w:val="0"/>
          <w:sz w:val="22"/>
          <w:szCs w:val="22"/>
        </w:rPr>
        <w:t xml:space="preserve">orm </w:t>
      </w:r>
      <w:r w:rsidR="00DC5850" w:rsidRPr="00924B37">
        <w:rPr>
          <w:rFonts w:ascii="Times New Roman" w:hAnsi="Times New Roman"/>
          <w:spacing w:val="0"/>
          <w:sz w:val="22"/>
          <w:szCs w:val="22"/>
        </w:rPr>
        <w:t xml:space="preserve">to </w:t>
      </w:r>
      <w:r w:rsidR="00871751" w:rsidRPr="00924B37">
        <w:rPr>
          <w:rFonts w:ascii="Times New Roman" w:hAnsi="Times New Roman"/>
          <w:spacing w:val="0"/>
          <w:sz w:val="22"/>
          <w:szCs w:val="22"/>
        </w:rPr>
        <w:t>request</w:t>
      </w:r>
      <w:r w:rsidR="00FB6576" w:rsidRPr="00924B37">
        <w:rPr>
          <w:rFonts w:ascii="Times New Roman" w:hAnsi="Times New Roman"/>
          <w:spacing w:val="0"/>
          <w:sz w:val="22"/>
          <w:szCs w:val="22"/>
        </w:rPr>
        <w:t xml:space="preserve"> a pre-application meeting</w:t>
      </w:r>
      <w:r w:rsidR="008837B2" w:rsidRPr="00924B37">
        <w:rPr>
          <w:rFonts w:ascii="Times New Roman" w:hAnsi="Times New Roman"/>
          <w:spacing w:val="0"/>
          <w:sz w:val="22"/>
          <w:szCs w:val="22"/>
        </w:rPr>
        <w:t xml:space="preserve">. </w:t>
      </w:r>
      <w:r w:rsidR="00871751" w:rsidRPr="00924B37">
        <w:rPr>
          <w:rFonts w:ascii="Times New Roman" w:hAnsi="Times New Roman"/>
          <w:spacing w:val="0"/>
          <w:sz w:val="22"/>
          <w:szCs w:val="22"/>
        </w:rPr>
        <w:t>Th</w:t>
      </w:r>
      <w:r w:rsidR="0027530A" w:rsidRPr="00924B37">
        <w:rPr>
          <w:rFonts w:ascii="Times New Roman" w:hAnsi="Times New Roman"/>
          <w:spacing w:val="0"/>
          <w:sz w:val="22"/>
          <w:szCs w:val="22"/>
        </w:rPr>
        <w:t>e</w:t>
      </w:r>
      <w:r w:rsidR="00871751" w:rsidRPr="00924B37">
        <w:rPr>
          <w:rFonts w:ascii="Times New Roman" w:hAnsi="Times New Roman"/>
          <w:spacing w:val="0"/>
          <w:sz w:val="22"/>
          <w:szCs w:val="22"/>
        </w:rPr>
        <w:t xml:space="preserve"> </w:t>
      </w:r>
      <w:r w:rsidR="0027530A" w:rsidRPr="00924B37">
        <w:rPr>
          <w:rFonts w:ascii="Times New Roman" w:hAnsi="Times New Roman"/>
          <w:spacing w:val="0"/>
          <w:sz w:val="22"/>
          <w:szCs w:val="22"/>
        </w:rPr>
        <w:t>Pre-Permit Application Meeting Request F</w:t>
      </w:r>
      <w:r w:rsidR="00871751" w:rsidRPr="00924B37">
        <w:rPr>
          <w:rFonts w:ascii="Times New Roman" w:hAnsi="Times New Roman"/>
          <w:spacing w:val="0"/>
          <w:sz w:val="22"/>
          <w:szCs w:val="22"/>
        </w:rPr>
        <w:t xml:space="preserve">orm is available at </w:t>
      </w:r>
      <w:hyperlink r:id="rId10" w:history="1">
        <w:r w:rsidR="007069BD" w:rsidRPr="00924B37">
          <w:rPr>
            <w:rStyle w:val="Hyperlink"/>
            <w:rFonts w:ascii="Times New Roman" w:hAnsi="Times New Roman"/>
            <w:spacing w:val="0"/>
            <w:sz w:val="22"/>
            <w:szCs w:val="22"/>
          </w:rPr>
          <w:t>https://www.cabq.gov/airquality/air-quality-permits/air-quality-application-forms</w:t>
        </w:r>
      </w:hyperlink>
      <w:r w:rsidR="00DC5850" w:rsidRPr="00924B37">
        <w:rPr>
          <w:rFonts w:ascii="Times New Roman" w:hAnsi="Times New Roman"/>
          <w:spacing w:val="0"/>
          <w:sz w:val="22"/>
          <w:szCs w:val="22"/>
        </w:rPr>
        <w:t>.</w:t>
      </w:r>
      <w:r w:rsidR="00DC5850" w:rsidRPr="00924B37">
        <w:rPr>
          <w:spacing w:val="0"/>
          <w:sz w:val="22"/>
          <w:szCs w:val="22"/>
        </w:rPr>
        <w:t xml:space="preserve"> </w:t>
      </w:r>
      <w:r w:rsidR="00DC5850" w:rsidRPr="00924B37">
        <w:rPr>
          <w:rFonts w:ascii="Times New Roman" w:hAnsi="Times New Roman"/>
          <w:spacing w:val="0"/>
          <w:sz w:val="22"/>
          <w:szCs w:val="22"/>
        </w:rPr>
        <w:t>The purpose of the pre</w:t>
      </w:r>
      <w:r w:rsidR="00901490" w:rsidRPr="00924B37">
        <w:rPr>
          <w:rFonts w:ascii="Times New Roman" w:hAnsi="Times New Roman"/>
          <w:spacing w:val="0"/>
          <w:sz w:val="22"/>
          <w:szCs w:val="22"/>
        </w:rPr>
        <w:t>-</w:t>
      </w:r>
      <w:r w:rsidR="00DC5850" w:rsidRPr="00924B37">
        <w:rPr>
          <w:rFonts w:ascii="Times New Roman" w:hAnsi="Times New Roman"/>
          <w:spacing w:val="0"/>
          <w:sz w:val="22"/>
          <w:szCs w:val="22"/>
        </w:rPr>
        <w:t>application meeting is for the Department to provide the applicant with information regarding the contents of the application and the application process</w:t>
      </w:r>
      <w:r w:rsidR="00287985">
        <w:rPr>
          <w:rFonts w:ascii="Times New Roman" w:hAnsi="Times New Roman"/>
          <w:spacing w:val="0"/>
          <w:sz w:val="22"/>
          <w:szCs w:val="22"/>
        </w:rPr>
        <w:t>.</w:t>
      </w:r>
    </w:p>
    <w:p w14:paraId="32337BF5" w14:textId="77777777" w:rsidR="00287985" w:rsidRPr="00924B37" w:rsidRDefault="00287985" w:rsidP="00287985">
      <w:pPr>
        <w:pStyle w:val="BodyText"/>
        <w:spacing w:after="0" w:line="240" w:lineRule="auto"/>
        <w:jc w:val="left"/>
        <w:rPr>
          <w:rFonts w:ascii="Times New Roman" w:hAnsi="Times New Roman"/>
          <w:spacing w:val="0"/>
          <w:sz w:val="22"/>
          <w:szCs w:val="22"/>
        </w:rPr>
      </w:pPr>
    </w:p>
    <w:p w14:paraId="13B46B97" w14:textId="6C382BDC" w:rsidR="00913E3C" w:rsidRPr="00924B37" w:rsidRDefault="008837B2" w:rsidP="00A744A5">
      <w:pPr>
        <w:pStyle w:val="BodyText"/>
        <w:spacing w:after="0" w:line="240" w:lineRule="auto"/>
        <w:jc w:val="left"/>
        <w:rPr>
          <w:rFonts w:ascii="Times New Roman" w:hAnsi="Times New Roman"/>
          <w:spacing w:val="0"/>
          <w:sz w:val="22"/>
          <w:szCs w:val="22"/>
        </w:rPr>
      </w:pPr>
      <w:r w:rsidRPr="00924B37">
        <w:rPr>
          <w:rFonts w:ascii="Times New Roman" w:hAnsi="Times New Roman"/>
          <w:spacing w:val="0"/>
          <w:sz w:val="22"/>
          <w:szCs w:val="22"/>
        </w:rPr>
        <w:t xml:space="preserve">This </w:t>
      </w:r>
      <w:r w:rsidR="00141A35">
        <w:rPr>
          <w:rFonts w:ascii="Times New Roman" w:hAnsi="Times New Roman"/>
          <w:spacing w:val="0"/>
          <w:sz w:val="22"/>
          <w:szCs w:val="22"/>
        </w:rPr>
        <w:t xml:space="preserve">pre-application meeting </w:t>
      </w:r>
      <w:r w:rsidR="002E64E3" w:rsidRPr="00924B37">
        <w:rPr>
          <w:rFonts w:ascii="Times New Roman" w:hAnsi="Times New Roman"/>
          <w:spacing w:val="0"/>
          <w:sz w:val="22"/>
          <w:szCs w:val="22"/>
        </w:rPr>
        <w:t xml:space="preserve">agenda checklist </w:t>
      </w:r>
      <w:r w:rsidRPr="00924B37">
        <w:rPr>
          <w:rFonts w:ascii="Times New Roman" w:hAnsi="Times New Roman"/>
          <w:spacing w:val="0"/>
          <w:sz w:val="22"/>
          <w:szCs w:val="22"/>
        </w:rPr>
        <w:t xml:space="preserve">is provided to aid the </w:t>
      </w:r>
      <w:r w:rsidR="0027530A" w:rsidRPr="00924B37">
        <w:rPr>
          <w:rFonts w:ascii="Times New Roman" w:hAnsi="Times New Roman"/>
          <w:spacing w:val="0"/>
          <w:sz w:val="22"/>
          <w:szCs w:val="22"/>
        </w:rPr>
        <w:t>Department</w:t>
      </w:r>
      <w:r w:rsidR="00AC4023" w:rsidRPr="00924B37">
        <w:rPr>
          <w:rFonts w:ascii="Times New Roman" w:hAnsi="Times New Roman"/>
          <w:spacing w:val="0"/>
          <w:sz w:val="22"/>
          <w:szCs w:val="22"/>
        </w:rPr>
        <w:t xml:space="preserve"> </w:t>
      </w:r>
      <w:r w:rsidR="002E64E3" w:rsidRPr="00924B37">
        <w:rPr>
          <w:rFonts w:ascii="Times New Roman" w:hAnsi="Times New Roman"/>
          <w:spacing w:val="0"/>
          <w:sz w:val="22"/>
          <w:szCs w:val="22"/>
        </w:rPr>
        <w:t xml:space="preserve">and applicant </w:t>
      </w:r>
      <w:r w:rsidR="00AC4023" w:rsidRPr="00924B37">
        <w:rPr>
          <w:rFonts w:ascii="Times New Roman" w:hAnsi="Times New Roman"/>
          <w:spacing w:val="0"/>
          <w:sz w:val="22"/>
          <w:szCs w:val="22"/>
        </w:rPr>
        <w:t>in ensuring that in the pre-permit application meeting all information regarding the contents of the application and the application process are communicated to the applicant.</w:t>
      </w:r>
      <w:r w:rsidR="001F1305" w:rsidRPr="00924B37">
        <w:rPr>
          <w:rFonts w:ascii="Times New Roman" w:hAnsi="Times New Roman"/>
          <w:spacing w:val="0"/>
          <w:sz w:val="22"/>
          <w:szCs w:val="22"/>
        </w:rPr>
        <w:t xml:space="preserve"> This is because a</w:t>
      </w:r>
      <w:r w:rsidR="00913E3C" w:rsidRPr="00924B37">
        <w:rPr>
          <w:rFonts w:ascii="Times New Roman" w:hAnsi="Times New Roman"/>
          <w:spacing w:val="0"/>
          <w:sz w:val="22"/>
          <w:szCs w:val="22"/>
        </w:rPr>
        <w:t xml:space="preserve">pplications that are ruled incomplete because of missing information will delay any determination or the issuance of the permit. The </w:t>
      </w:r>
      <w:r w:rsidR="0027530A" w:rsidRPr="00924B37">
        <w:rPr>
          <w:rFonts w:ascii="Times New Roman" w:hAnsi="Times New Roman"/>
          <w:spacing w:val="0"/>
          <w:sz w:val="22"/>
          <w:szCs w:val="22"/>
        </w:rPr>
        <w:t>Department</w:t>
      </w:r>
      <w:r w:rsidR="00913E3C" w:rsidRPr="00924B37">
        <w:rPr>
          <w:rFonts w:ascii="Times New Roman" w:hAnsi="Times New Roman"/>
          <w:spacing w:val="0"/>
          <w:sz w:val="22"/>
          <w:szCs w:val="22"/>
        </w:rPr>
        <w:t xml:space="preserve"> reserves the right to request additional relevant information prior to ruling the application complete in accordance with 20.11.41 </w:t>
      </w:r>
      <w:proofErr w:type="spellStart"/>
      <w:r w:rsidR="00913E3C" w:rsidRPr="00924B37">
        <w:rPr>
          <w:rFonts w:ascii="Times New Roman" w:hAnsi="Times New Roman"/>
          <w:spacing w:val="0"/>
          <w:sz w:val="22"/>
          <w:szCs w:val="22"/>
        </w:rPr>
        <w:t>NMAC</w:t>
      </w:r>
      <w:proofErr w:type="spellEnd"/>
      <w:r w:rsidR="00913E3C" w:rsidRPr="00924B37">
        <w:rPr>
          <w:rFonts w:ascii="Times New Roman" w:hAnsi="Times New Roman"/>
          <w:spacing w:val="0"/>
          <w:sz w:val="22"/>
          <w:szCs w:val="22"/>
        </w:rPr>
        <w:t>.</w:t>
      </w:r>
    </w:p>
    <w:p w14:paraId="0B903655" w14:textId="11729571" w:rsidR="002F73DD" w:rsidRPr="00924B37" w:rsidRDefault="002F73DD" w:rsidP="001F1305">
      <w:pPr>
        <w:pStyle w:val="BodyText"/>
        <w:spacing w:after="0" w:line="240" w:lineRule="auto"/>
        <w:rPr>
          <w:rFonts w:ascii="Times New Roman" w:hAnsi="Times New Roman"/>
          <w:spacing w:val="0"/>
          <w:sz w:val="22"/>
          <w:szCs w:val="22"/>
        </w:rPr>
      </w:pPr>
    </w:p>
    <w:p w14:paraId="73DBBEE1" w14:textId="2F244532" w:rsidR="00962C9F" w:rsidRDefault="00962C9F" w:rsidP="001F1305">
      <w:pPr>
        <w:pStyle w:val="BodyText"/>
        <w:spacing w:after="0" w:line="240" w:lineRule="auto"/>
        <w:rPr>
          <w:rFonts w:ascii="Times New Roman" w:hAnsi="Times New Roman"/>
          <w:spacing w:val="0"/>
          <w:sz w:val="22"/>
          <w:szCs w:val="22"/>
        </w:rPr>
      </w:pPr>
      <w:r w:rsidRPr="00924B37">
        <w:rPr>
          <w:rFonts w:ascii="Times New Roman" w:hAnsi="Times New Roman"/>
          <w:spacing w:val="0"/>
          <w:sz w:val="22"/>
          <w:szCs w:val="22"/>
        </w:rPr>
        <w:t>Also included in this document is the Public Notice Sign Guidelines Checklist, which</w:t>
      </w:r>
      <w:r w:rsidR="00943620" w:rsidRPr="00924B37">
        <w:rPr>
          <w:rFonts w:ascii="Times New Roman" w:hAnsi="Times New Roman"/>
          <w:spacing w:val="0"/>
          <w:sz w:val="22"/>
          <w:szCs w:val="22"/>
        </w:rPr>
        <w:t xml:space="preserve"> contains requirements for how the applicant must display the required weather-proof sign.</w:t>
      </w:r>
    </w:p>
    <w:p w14:paraId="1D7F4B09" w14:textId="77777777" w:rsidR="00A65564" w:rsidRPr="00924B37" w:rsidRDefault="00A65564" w:rsidP="001F1305">
      <w:pPr>
        <w:pStyle w:val="BodyText"/>
        <w:spacing w:after="0" w:line="240" w:lineRule="auto"/>
        <w:rPr>
          <w:rFonts w:ascii="Times New Roman" w:hAnsi="Times New Roman"/>
          <w:spacing w:val="0"/>
          <w:sz w:val="22"/>
          <w:szCs w:val="22"/>
        </w:rPr>
      </w:pPr>
    </w:p>
    <w:p w14:paraId="519973D8" w14:textId="0A907888" w:rsidR="00924B37" w:rsidRDefault="00A66B0F">
      <w:pPr>
        <w:suppressAutoHyphens w:val="0"/>
        <w:rPr>
          <w:b/>
          <w:sz w:val="22"/>
          <w:szCs w:val="22"/>
          <w:u w:val="single"/>
        </w:rPr>
      </w:pPr>
      <w:r w:rsidRPr="00924B37">
        <w:rPr>
          <w:sz w:val="22"/>
          <w:szCs w:val="22"/>
        </w:rPr>
        <w:t xml:space="preserve">The applicant should fill out and have this </w:t>
      </w:r>
      <w:r w:rsidR="00943620" w:rsidRPr="00924B37">
        <w:rPr>
          <w:sz w:val="22"/>
          <w:szCs w:val="22"/>
        </w:rPr>
        <w:t>agenda checklist</w:t>
      </w:r>
      <w:r w:rsidRPr="00924B37">
        <w:rPr>
          <w:sz w:val="22"/>
          <w:szCs w:val="22"/>
        </w:rPr>
        <w:t xml:space="preserve"> available at the pre-application meeting to be sure all items are covered.</w:t>
      </w:r>
      <w:r w:rsidR="00765BB2" w:rsidRPr="00924B37">
        <w:rPr>
          <w:sz w:val="22"/>
          <w:szCs w:val="22"/>
        </w:rPr>
        <w:t xml:space="preserve"> Check </w:t>
      </w:r>
      <w:r w:rsidR="002204BE">
        <w:rPr>
          <w:sz w:val="22"/>
          <w:szCs w:val="22"/>
        </w:rPr>
        <w:t xml:space="preserve">the </w:t>
      </w:r>
      <w:r w:rsidR="00765BB2" w:rsidRPr="00924B37">
        <w:rPr>
          <w:sz w:val="22"/>
          <w:szCs w:val="22"/>
        </w:rPr>
        <w:t>boxes to acknowledge that each item from the agenda was discussed and that requirements for the weather-proof sign were followed.</w:t>
      </w:r>
      <w:r w:rsidRPr="00924B37">
        <w:rPr>
          <w:sz w:val="22"/>
          <w:szCs w:val="22"/>
        </w:rPr>
        <w:t xml:space="preserve"> </w:t>
      </w:r>
    </w:p>
    <w:p w14:paraId="782B2264" w14:textId="56D201BC" w:rsidR="0027530A" w:rsidRPr="00924B37" w:rsidRDefault="0027530A">
      <w:pPr>
        <w:suppressAutoHyphens w:val="0"/>
        <w:rPr>
          <w:b/>
          <w:sz w:val="22"/>
          <w:szCs w:val="22"/>
          <w:u w:val="single"/>
        </w:rPr>
      </w:pPr>
      <w:r>
        <w:rPr>
          <w:i/>
          <w:sz w:val="28"/>
          <w:szCs w:val="28"/>
        </w:rPr>
        <w:br w:type="page"/>
      </w:r>
    </w:p>
    <w:p w14:paraId="190421BA" w14:textId="019908F6" w:rsidR="00C455BC" w:rsidRDefault="002F73DD" w:rsidP="00A744A5">
      <w:pPr>
        <w:pStyle w:val="Heading1"/>
        <w:jc w:val="center"/>
        <w:rPr>
          <w:sz w:val="28"/>
          <w:szCs w:val="28"/>
        </w:rPr>
      </w:pPr>
      <w:r w:rsidRPr="002F73DD">
        <w:rPr>
          <w:i w:val="0"/>
          <w:sz w:val="28"/>
          <w:szCs w:val="28"/>
        </w:rPr>
        <w:lastRenderedPageBreak/>
        <w:t>Pre-</w:t>
      </w:r>
      <w:r w:rsidR="00962C9F">
        <w:rPr>
          <w:i w:val="0"/>
          <w:sz w:val="28"/>
          <w:szCs w:val="28"/>
        </w:rPr>
        <w:t xml:space="preserve">Permit </w:t>
      </w:r>
      <w:r w:rsidR="00A66B0F">
        <w:rPr>
          <w:i w:val="0"/>
          <w:sz w:val="28"/>
          <w:szCs w:val="28"/>
        </w:rPr>
        <w:t>A</w:t>
      </w:r>
      <w:r w:rsidR="00A66B0F" w:rsidRPr="002F73DD">
        <w:rPr>
          <w:i w:val="0"/>
          <w:sz w:val="28"/>
          <w:szCs w:val="28"/>
        </w:rPr>
        <w:t xml:space="preserve">pplication </w:t>
      </w:r>
      <w:r w:rsidRPr="002F73DD">
        <w:rPr>
          <w:i w:val="0"/>
          <w:sz w:val="28"/>
          <w:szCs w:val="28"/>
        </w:rPr>
        <w:t xml:space="preserve">Meeting </w:t>
      </w:r>
      <w:r w:rsidR="00C455BC" w:rsidRPr="00A66B0F">
        <w:rPr>
          <w:i w:val="0"/>
          <w:sz w:val="28"/>
          <w:szCs w:val="28"/>
        </w:rPr>
        <w:t>Agenda</w:t>
      </w:r>
      <w:r w:rsidR="00A66B0F">
        <w:rPr>
          <w:i w:val="0"/>
          <w:sz w:val="28"/>
          <w:szCs w:val="28"/>
        </w:rPr>
        <w:t xml:space="preserve"> Checklist</w:t>
      </w:r>
    </w:p>
    <w:p w14:paraId="25404F50" w14:textId="77777777" w:rsidR="002721E1" w:rsidRDefault="002721E1" w:rsidP="002F73DD">
      <w:pPr>
        <w:rPr>
          <w:sz w:val="22"/>
          <w:szCs w:val="22"/>
        </w:rPr>
      </w:pPr>
    </w:p>
    <w:p w14:paraId="58FFEFF2" w14:textId="31040CEE" w:rsidR="002F73DD" w:rsidRPr="00A744A5" w:rsidRDefault="00A8682E" w:rsidP="002F73DD">
      <w:pPr>
        <w:rPr>
          <w:sz w:val="22"/>
          <w:szCs w:val="22"/>
        </w:rPr>
      </w:pPr>
      <w:r w:rsidRPr="00A744A5">
        <w:rPr>
          <w:sz w:val="22"/>
          <w:szCs w:val="22"/>
        </w:rPr>
        <w:t xml:space="preserve">Applicant </w:t>
      </w:r>
      <w:r w:rsidR="00765BB2" w:rsidRPr="00A744A5">
        <w:rPr>
          <w:sz w:val="22"/>
          <w:szCs w:val="22"/>
        </w:rPr>
        <w:t xml:space="preserve">Company Name: </w:t>
      </w:r>
      <w:r w:rsidR="00800945">
        <w:rPr>
          <w:b/>
          <w:sz w:val="22"/>
          <w:szCs w:val="22"/>
        </w:rPr>
        <w:fldChar w:fldCharType="begin">
          <w:ffData>
            <w:name w:val="ApplicantCompanyName"/>
            <w:enabled/>
            <w:calcOnExit/>
            <w:textInput/>
          </w:ffData>
        </w:fldChar>
      </w:r>
      <w:bookmarkStart w:id="1" w:name="ApplicantCompanyName"/>
      <w:r w:rsidR="00800945">
        <w:rPr>
          <w:b/>
          <w:sz w:val="22"/>
          <w:szCs w:val="22"/>
        </w:rPr>
        <w:instrText xml:space="preserve"> FORMTEXT </w:instrText>
      </w:r>
      <w:r w:rsidR="00800945">
        <w:rPr>
          <w:b/>
          <w:sz w:val="22"/>
          <w:szCs w:val="22"/>
        </w:rPr>
      </w:r>
      <w:r w:rsidR="00800945">
        <w:rPr>
          <w:b/>
          <w:sz w:val="22"/>
          <w:szCs w:val="22"/>
        </w:rPr>
        <w:fldChar w:fldCharType="separate"/>
      </w:r>
      <w:r w:rsidR="001D06E4">
        <w:rPr>
          <w:b/>
          <w:noProof/>
          <w:sz w:val="22"/>
          <w:szCs w:val="22"/>
        </w:rPr>
        <w:t> </w:t>
      </w:r>
      <w:r w:rsidR="001D06E4">
        <w:rPr>
          <w:b/>
          <w:noProof/>
          <w:sz w:val="22"/>
          <w:szCs w:val="22"/>
        </w:rPr>
        <w:t> </w:t>
      </w:r>
      <w:r w:rsidR="001D06E4">
        <w:rPr>
          <w:b/>
          <w:noProof/>
          <w:sz w:val="22"/>
          <w:szCs w:val="22"/>
        </w:rPr>
        <w:t> </w:t>
      </w:r>
      <w:r w:rsidR="001D06E4">
        <w:rPr>
          <w:b/>
          <w:noProof/>
          <w:sz w:val="22"/>
          <w:szCs w:val="22"/>
        </w:rPr>
        <w:t> </w:t>
      </w:r>
      <w:r w:rsidR="001D06E4">
        <w:rPr>
          <w:b/>
          <w:noProof/>
          <w:sz w:val="22"/>
          <w:szCs w:val="22"/>
        </w:rPr>
        <w:t> </w:t>
      </w:r>
      <w:r w:rsidR="00800945">
        <w:rPr>
          <w:b/>
          <w:sz w:val="22"/>
          <w:szCs w:val="22"/>
        </w:rPr>
        <w:fldChar w:fldCharType="end"/>
      </w:r>
      <w:bookmarkEnd w:id="1"/>
    </w:p>
    <w:p w14:paraId="730C3240" w14:textId="524FC215" w:rsidR="0062591A" w:rsidRDefault="0062591A" w:rsidP="002F73DD">
      <w:pPr>
        <w:rPr>
          <w:b/>
          <w:sz w:val="22"/>
          <w:szCs w:val="22"/>
        </w:rPr>
      </w:pPr>
      <w:r>
        <w:rPr>
          <w:sz w:val="22"/>
          <w:szCs w:val="22"/>
        </w:rPr>
        <w:t xml:space="preserve">Facility Name: </w:t>
      </w:r>
      <w:r w:rsidR="00800945">
        <w:rPr>
          <w:b/>
          <w:sz w:val="22"/>
          <w:szCs w:val="22"/>
        </w:rPr>
        <w:fldChar w:fldCharType="begin">
          <w:ffData>
            <w:name w:val="FacilityName"/>
            <w:enabled/>
            <w:calcOnExit/>
            <w:textInput/>
          </w:ffData>
        </w:fldChar>
      </w:r>
      <w:bookmarkStart w:id="2" w:name="FacilityName"/>
      <w:r w:rsidR="00800945">
        <w:rPr>
          <w:b/>
          <w:sz w:val="22"/>
          <w:szCs w:val="22"/>
        </w:rPr>
        <w:instrText xml:space="preserve"> FORMTEXT </w:instrText>
      </w:r>
      <w:r w:rsidR="00800945">
        <w:rPr>
          <w:b/>
          <w:sz w:val="22"/>
          <w:szCs w:val="22"/>
        </w:rPr>
      </w:r>
      <w:r w:rsidR="00800945">
        <w:rPr>
          <w:b/>
          <w:sz w:val="22"/>
          <w:szCs w:val="22"/>
        </w:rPr>
        <w:fldChar w:fldCharType="separate"/>
      </w:r>
      <w:r w:rsidR="001D06E4">
        <w:rPr>
          <w:b/>
          <w:noProof/>
          <w:sz w:val="22"/>
          <w:szCs w:val="22"/>
        </w:rPr>
        <w:t> </w:t>
      </w:r>
      <w:r w:rsidR="001D06E4">
        <w:rPr>
          <w:b/>
          <w:noProof/>
          <w:sz w:val="22"/>
          <w:szCs w:val="22"/>
        </w:rPr>
        <w:t> </w:t>
      </w:r>
      <w:r w:rsidR="001D06E4">
        <w:rPr>
          <w:b/>
          <w:noProof/>
          <w:sz w:val="22"/>
          <w:szCs w:val="22"/>
        </w:rPr>
        <w:t> </w:t>
      </w:r>
      <w:r w:rsidR="001D06E4">
        <w:rPr>
          <w:b/>
          <w:noProof/>
          <w:sz w:val="22"/>
          <w:szCs w:val="22"/>
        </w:rPr>
        <w:t> </w:t>
      </w:r>
      <w:r w:rsidR="001D06E4">
        <w:rPr>
          <w:b/>
          <w:noProof/>
          <w:sz w:val="22"/>
          <w:szCs w:val="22"/>
        </w:rPr>
        <w:t> </w:t>
      </w:r>
      <w:r w:rsidR="00800945">
        <w:rPr>
          <w:b/>
          <w:sz w:val="22"/>
          <w:szCs w:val="22"/>
        </w:rPr>
        <w:fldChar w:fldCharType="end"/>
      </w:r>
      <w:bookmarkEnd w:id="2"/>
    </w:p>
    <w:p w14:paraId="7141AE51" w14:textId="77777777" w:rsidR="00A744A5" w:rsidRPr="00A744A5" w:rsidRDefault="00A744A5" w:rsidP="002F73DD">
      <w:pPr>
        <w:rPr>
          <w:sz w:val="22"/>
          <w:szCs w:val="22"/>
        </w:rPr>
      </w:pPr>
    </w:p>
    <w:p w14:paraId="7B2EA9F4" w14:textId="072B0AEB" w:rsidR="00A66B0F" w:rsidRPr="00A744A5" w:rsidRDefault="00A66B0F" w:rsidP="00A66B0F">
      <w:pPr>
        <w:jc w:val="both"/>
        <w:rPr>
          <w:sz w:val="22"/>
          <w:szCs w:val="22"/>
        </w:rPr>
      </w:pPr>
      <w:r w:rsidRPr="00A744A5">
        <w:rPr>
          <w:sz w:val="22"/>
          <w:szCs w:val="22"/>
        </w:rPr>
        <w:fldChar w:fldCharType="begin">
          <w:ffData>
            <w:name w:val="Check1"/>
            <w:enabled/>
            <w:calcOnExit w:val="0"/>
            <w:checkBox>
              <w:sizeAuto/>
              <w:default w:val="0"/>
            </w:checkBox>
          </w:ffData>
        </w:fldChar>
      </w:r>
      <w:bookmarkStart w:id="3" w:name="Check1"/>
      <w:r w:rsidRPr="00A744A5">
        <w:rPr>
          <w:sz w:val="22"/>
          <w:szCs w:val="22"/>
        </w:rPr>
        <w:instrText xml:space="preserve"> FORMCHECKBOX </w:instrText>
      </w:r>
      <w:r w:rsidR="00CD528E">
        <w:rPr>
          <w:sz w:val="22"/>
          <w:szCs w:val="22"/>
        </w:rPr>
      </w:r>
      <w:r w:rsidR="00CD528E">
        <w:rPr>
          <w:sz w:val="22"/>
          <w:szCs w:val="22"/>
        </w:rPr>
        <w:fldChar w:fldCharType="separate"/>
      </w:r>
      <w:r w:rsidRPr="00A744A5">
        <w:rPr>
          <w:sz w:val="22"/>
          <w:szCs w:val="22"/>
        </w:rPr>
        <w:fldChar w:fldCharType="end"/>
      </w:r>
      <w:bookmarkEnd w:id="3"/>
      <w:r w:rsidRPr="00A744A5">
        <w:rPr>
          <w:sz w:val="22"/>
          <w:szCs w:val="22"/>
        </w:rPr>
        <w:tab/>
        <w:t>Fill out and submit a Pre-Permit Application Meeting Request form</w:t>
      </w:r>
    </w:p>
    <w:p w14:paraId="6BF14B11" w14:textId="65F1A93D" w:rsidR="00B57278" w:rsidRDefault="00A66B0F" w:rsidP="000E31FC">
      <w:pPr>
        <w:jc w:val="both"/>
        <w:rPr>
          <w:sz w:val="22"/>
          <w:szCs w:val="22"/>
        </w:rPr>
      </w:pPr>
      <w:r w:rsidRPr="00A744A5">
        <w:rPr>
          <w:sz w:val="22"/>
          <w:szCs w:val="22"/>
        </w:rPr>
        <w:t xml:space="preserve">Available online at </w:t>
      </w:r>
      <w:hyperlink r:id="rId11" w:history="1">
        <w:r w:rsidRPr="00A744A5">
          <w:rPr>
            <w:rStyle w:val="Hyperlink"/>
            <w:sz w:val="22"/>
            <w:szCs w:val="22"/>
          </w:rPr>
          <w:t>https://www.cabq.gov/airquality/air-quality-permits/air-quality-application-forms/air-quality-application-forms</w:t>
        </w:r>
      </w:hyperlink>
    </w:p>
    <w:p w14:paraId="1FAC6E84" w14:textId="77777777" w:rsidR="00A744A5" w:rsidRPr="00A744A5" w:rsidRDefault="00A744A5" w:rsidP="000E31FC">
      <w:pPr>
        <w:jc w:val="both"/>
        <w:rPr>
          <w:sz w:val="22"/>
          <w:szCs w:val="22"/>
        </w:rPr>
      </w:pPr>
    </w:p>
    <w:p w14:paraId="63A01C6A" w14:textId="39B20876" w:rsidR="008B5DD8" w:rsidRPr="00A744A5" w:rsidRDefault="00A8682E" w:rsidP="00A744A5">
      <w:pPr>
        <w:pStyle w:val="ListParagraph"/>
        <w:numPr>
          <w:ilvl w:val="0"/>
          <w:numId w:val="20"/>
        </w:numPr>
        <w:rPr>
          <w:sz w:val="22"/>
          <w:szCs w:val="22"/>
        </w:rPr>
      </w:pPr>
      <w:r w:rsidRPr="00A744A5">
        <w:rPr>
          <w:sz w:val="22"/>
          <w:szCs w:val="22"/>
        </w:rPr>
        <w:fldChar w:fldCharType="begin">
          <w:ffData>
            <w:name w:val="Check9"/>
            <w:enabled/>
            <w:calcOnExit w:val="0"/>
            <w:checkBox>
              <w:sizeAuto/>
              <w:default w:val="0"/>
              <w:checked w:val="0"/>
            </w:checkBox>
          </w:ffData>
        </w:fldChar>
      </w:r>
      <w:bookmarkStart w:id="4" w:name="Check9"/>
      <w:r w:rsidRPr="00A744A5">
        <w:rPr>
          <w:sz w:val="22"/>
          <w:szCs w:val="22"/>
        </w:rPr>
        <w:instrText xml:space="preserve"> FORMCHECKBOX </w:instrText>
      </w:r>
      <w:r w:rsidR="00CD528E">
        <w:rPr>
          <w:sz w:val="22"/>
          <w:szCs w:val="22"/>
        </w:rPr>
      </w:r>
      <w:r w:rsidR="00CD528E">
        <w:rPr>
          <w:sz w:val="22"/>
          <w:szCs w:val="22"/>
        </w:rPr>
        <w:fldChar w:fldCharType="separate"/>
      </w:r>
      <w:r w:rsidRPr="00A744A5">
        <w:rPr>
          <w:sz w:val="22"/>
          <w:szCs w:val="22"/>
        </w:rPr>
        <w:fldChar w:fldCharType="end"/>
      </w:r>
      <w:bookmarkEnd w:id="4"/>
      <w:r w:rsidRPr="00A744A5">
        <w:rPr>
          <w:sz w:val="22"/>
          <w:szCs w:val="22"/>
        </w:rPr>
        <w:t xml:space="preserve"> </w:t>
      </w:r>
      <w:r w:rsidR="00BE0CBB" w:rsidRPr="00A744A5">
        <w:rPr>
          <w:sz w:val="22"/>
          <w:szCs w:val="22"/>
        </w:rPr>
        <w:t xml:space="preserve">Discuss </w:t>
      </w:r>
      <w:r w:rsidR="00623767" w:rsidRPr="00A744A5">
        <w:rPr>
          <w:sz w:val="22"/>
          <w:szCs w:val="22"/>
        </w:rPr>
        <w:t>Project:</w:t>
      </w:r>
    </w:p>
    <w:p w14:paraId="16D52B94" w14:textId="0B030276" w:rsidR="00BA01E7" w:rsidRPr="00A744A5" w:rsidRDefault="0027530A" w:rsidP="00A744A5">
      <w:pPr>
        <w:pStyle w:val="ListParagraph"/>
        <w:numPr>
          <w:ilvl w:val="1"/>
          <w:numId w:val="20"/>
        </w:numPr>
        <w:rPr>
          <w:sz w:val="22"/>
          <w:szCs w:val="22"/>
        </w:rPr>
      </w:pPr>
      <w:r w:rsidRPr="00A744A5">
        <w:rPr>
          <w:sz w:val="22"/>
          <w:szCs w:val="22"/>
        </w:rPr>
        <w:t xml:space="preserve">Facility </w:t>
      </w:r>
      <w:r w:rsidR="00BA01E7" w:rsidRPr="00A744A5">
        <w:rPr>
          <w:sz w:val="22"/>
          <w:szCs w:val="22"/>
        </w:rPr>
        <w:t>Location</w:t>
      </w:r>
    </w:p>
    <w:p w14:paraId="0AF577C7" w14:textId="77777777" w:rsidR="00BA01E7" w:rsidRPr="00A744A5" w:rsidRDefault="00BA01E7" w:rsidP="00A744A5">
      <w:pPr>
        <w:pStyle w:val="ListParagraph"/>
        <w:numPr>
          <w:ilvl w:val="1"/>
          <w:numId w:val="20"/>
        </w:numPr>
        <w:rPr>
          <w:sz w:val="22"/>
          <w:szCs w:val="22"/>
        </w:rPr>
      </w:pPr>
      <w:r w:rsidRPr="00A744A5">
        <w:rPr>
          <w:sz w:val="22"/>
          <w:szCs w:val="22"/>
        </w:rPr>
        <w:t>Fa</w:t>
      </w:r>
      <w:r w:rsidR="00D5090E" w:rsidRPr="00A744A5">
        <w:rPr>
          <w:sz w:val="22"/>
          <w:szCs w:val="22"/>
        </w:rPr>
        <w:t>c</w:t>
      </w:r>
      <w:r w:rsidRPr="00A744A5">
        <w:rPr>
          <w:sz w:val="22"/>
          <w:szCs w:val="22"/>
        </w:rPr>
        <w:t>ility Description</w:t>
      </w:r>
    </w:p>
    <w:p w14:paraId="0600CAD0" w14:textId="77777777" w:rsidR="00BA01E7" w:rsidRPr="00A744A5" w:rsidRDefault="00BA01E7" w:rsidP="00A744A5">
      <w:pPr>
        <w:pStyle w:val="ListParagraph"/>
        <w:numPr>
          <w:ilvl w:val="1"/>
          <w:numId w:val="20"/>
        </w:numPr>
        <w:rPr>
          <w:sz w:val="22"/>
          <w:szCs w:val="22"/>
        </w:rPr>
      </w:pPr>
      <w:r w:rsidRPr="00A744A5">
        <w:rPr>
          <w:sz w:val="22"/>
          <w:szCs w:val="22"/>
        </w:rPr>
        <w:t>Main Processes</w:t>
      </w:r>
    </w:p>
    <w:p w14:paraId="677145E8" w14:textId="77777777" w:rsidR="00BA01E7" w:rsidRPr="00A744A5" w:rsidRDefault="00BA01E7" w:rsidP="00A744A5">
      <w:pPr>
        <w:pStyle w:val="ListParagraph"/>
        <w:numPr>
          <w:ilvl w:val="1"/>
          <w:numId w:val="20"/>
        </w:numPr>
        <w:rPr>
          <w:sz w:val="22"/>
          <w:szCs w:val="22"/>
        </w:rPr>
      </w:pPr>
      <w:r w:rsidRPr="00A744A5">
        <w:rPr>
          <w:sz w:val="22"/>
          <w:szCs w:val="22"/>
        </w:rPr>
        <w:t>Equipment</w:t>
      </w:r>
    </w:p>
    <w:p w14:paraId="7F93C5E5" w14:textId="77777777" w:rsidR="00BA01E7" w:rsidRPr="00A744A5" w:rsidRDefault="00BA01E7" w:rsidP="00A744A5">
      <w:pPr>
        <w:pStyle w:val="ListParagraph"/>
        <w:numPr>
          <w:ilvl w:val="1"/>
          <w:numId w:val="20"/>
        </w:numPr>
        <w:rPr>
          <w:sz w:val="22"/>
          <w:szCs w:val="22"/>
        </w:rPr>
      </w:pPr>
      <w:r w:rsidRPr="00A744A5">
        <w:rPr>
          <w:sz w:val="22"/>
          <w:szCs w:val="22"/>
        </w:rPr>
        <w:t>Proposed Schedule</w:t>
      </w:r>
    </w:p>
    <w:p w14:paraId="2841819F" w14:textId="77777777" w:rsidR="002730AD" w:rsidRPr="00A744A5" w:rsidRDefault="002730AD" w:rsidP="00A744A5">
      <w:pPr>
        <w:rPr>
          <w:sz w:val="22"/>
          <w:szCs w:val="22"/>
        </w:rPr>
      </w:pPr>
    </w:p>
    <w:p w14:paraId="5ACAE888" w14:textId="71C8C9CB" w:rsidR="0027530A" w:rsidRPr="00A744A5" w:rsidRDefault="00765BB2" w:rsidP="00A744A5">
      <w:pPr>
        <w:pStyle w:val="ListParagraph"/>
        <w:numPr>
          <w:ilvl w:val="0"/>
          <w:numId w:val="20"/>
        </w:numPr>
        <w:rPr>
          <w:sz w:val="22"/>
          <w:szCs w:val="22"/>
        </w:rPr>
      </w:pPr>
      <w:r w:rsidRPr="00A744A5">
        <w:rPr>
          <w:sz w:val="22"/>
          <w:szCs w:val="22"/>
        </w:rPr>
        <w:fldChar w:fldCharType="begin">
          <w:ffData>
            <w:name w:val="Check6"/>
            <w:enabled/>
            <w:calcOnExit w:val="0"/>
            <w:checkBox>
              <w:sizeAuto/>
              <w:default w:val="0"/>
              <w:checked w:val="0"/>
            </w:checkBox>
          </w:ffData>
        </w:fldChar>
      </w:r>
      <w:bookmarkStart w:id="5" w:name="Check6"/>
      <w:r w:rsidRPr="00A744A5">
        <w:rPr>
          <w:sz w:val="22"/>
          <w:szCs w:val="22"/>
        </w:rPr>
        <w:instrText xml:space="preserve"> FORMCHECKBOX </w:instrText>
      </w:r>
      <w:r w:rsidR="00CD528E">
        <w:rPr>
          <w:sz w:val="22"/>
          <w:szCs w:val="22"/>
        </w:rPr>
      </w:r>
      <w:r w:rsidR="00CD528E">
        <w:rPr>
          <w:sz w:val="22"/>
          <w:szCs w:val="22"/>
        </w:rPr>
        <w:fldChar w:fldCharType="separate"/>
      </w:r>
      <w:r w:rsidRPr="00A744A5">
        <w:rPr>
          <w:sz w:val="22"/>
          <w:szCs w:val="22"/>
        </w:rPr>
        <w:fldChar w:fldCharType="end"/>
      </w:r>
      <w:bookmarkEnd w:id="5"/>
      <w:r w:rsidRPr="00A744A5">
        <w:rPr>
          <w:sz w:val="22"/>
          <w:szCs w:val="22"/>
        </w:rPr>
        <w:t xml:space="preserve"> </w:t>
      </w:r>
      <w:r w:rsidR="009B58C9" w:rsidRPr="00A744A5">
        <w:rPr>
          <w:sz w:val="22"/>
          <w:szCs w:val="22"/>
        </w:rPr>
        <w:t>Discuss the requirement for a zoning certification</w:t>
      </w:r>
      <w:r w:rsidR="004A4931" w:rsidRPr="00A744A5">
        <w:rPr>
          <w:sz w:val="22"/>
          <w:szCs w:val="22"/>
        </w:rPr>
        <w:t xml:space="preserve"> or verifications</w:t>
      </w:r>
      <w:r w:rsidR="009B58C9" w:rsidRPr="00A744A5">
        <w:rPr>
          <w:sz w:val="22"/>
          <w:szCs w:val="22"/>
        </w:rPr>
        <w:t xml:space="preserve"> f</w:t>
      </w:r>
      <w:r w:rsidR="00F656B4" w:rsidRPr="00A744A5">
        <w:rPr>
          <w:sz w:val="22"/>
          <w:szCs w:val="22"/>
        </w:rPr>
        <w:t>or new permits and permit modifications</w:t>
      </w:r>
      <w:r w:rsidR="00141A35">
        <w:rPr>
          <w:sz w:val="22"/>
          <w:szCs w:val="22"/>
        </w:rPr>
        <w:t>. The Zoning Requirement Cover Page form is a required component of this part of the submittal:</w:t>
      </w:r>
    </w:p>
    <w:p w14:paraId="55798E8D" w14:textId="39FD07DA" w:rsidR="0027530A" w:rsidRPr="00A744A5" w:rsidRDefault="0027530A" w:rsidP="00A744A5">
      <w:pPr>
        <w:pStyle w:val="ListParagraph"/>
        <w:numPr>
          <w:ilvl w:val="1"/>
          <w:numId w:val="20"/>
        </w:numPr>
        <w:rPr>
          <w:sz w:val="22"/>
          <w:szCs w:val="22"/>
        </w:rPr>
      </w:pPr>
      <w:r w:rsidRPr="00A744A5">
        <w:rPr>
          <w:sz w:val="22"/>
          <w:szCs w:val="22"/>
        </w:rPr>
        <w:t>F</w:t>
      </w:r>
      <w:r w:rsidR="009B58C9" w:rsidRPr="00A744A5">
        <w:rPr>
          <w:sz w:val="22"/>
          <w:szCs w:val="22"/>
        </w:rPr>
        <w:t>or projects</w:t>
      </w:r>
      <w:r w:rsidRPr="00A744A5">
        <w:rPr>
          <w:sz w:val="22"/>
          <w:szCs w:val="22"/>
        </w:rPr>
        <w:t xml:space="preserve"> on property</w:t>
      </w:r>
      <w:r w:rsidR="009B58C9" w:rsidRPr="00A744A5">
        <w:rPr>
          <w:sz w:val="22"/>
          <w:szCs w:val="22"/>
        </w:rPr>
        <w:t xml:space="preserve"> </w:t>
      </w:r>
      <w:r w:rsidRPr="00A744A5">
        <w:rPr>
          <w:sz w:val="22"/>
          <w:szCs w:val="22"/>
        </w:rPr>
        <w:t>subject to City or County zoning laws (</w:t>
      </w:r>
      <w:r w:rsidRPr="00A744A5">
        <w:rPr>
          <w:i/>
          <w:sz w:val="22"/>
          <w:szCs w:val="22"/>
        </w:rPr>
        <w:t>i.e.</w:t>
      </w:r>
      <w:r w:rsidRPr="00A744A5">
        <w:rPr>
          <w:sz w:val="22"/>
          <w:szCs w:val="22"/>
        </w:rPr>
        <w:t xml:space="preserve">, </w:t>
      </w:r>
      <w:r w:rsidR="009B58C9" w:rsidRPr="00A744A5">
        <w:rPr>
          <w:b/>
          <w:sz w:val="22"/>
          <w:szCs w:val="22"/>
        </w:rPr>
        <w:t>n</w:t>
      </w:r>
      <w:r w:rsidR="00F656B4" w:rsidRPr="00A744A5">
        <w:rPr>
          <w:b/>
          <w:sz w:val="22"/>
          <w:szCs w:val="22"/>
        </w:rPr>
        <w:t>ot</w:t>
      </w:r>
      <w:r w:rsidR="00F656B4" w:rsidRPr="00A744A5">
        <w:rPr>
          <w:sz w:val="22"/>
          <w:szCs w:val="22"/>
        </w:rPr>
        <w:t xml:space="preserve"> located on federal land</w:t>
      </w:r>
      <w:r w:rsidRPr="00A744A5">
        <w:rPr>
          <w:sz w:val="22"/>
          <w:szCs w:val="22"/>
        </w:rPr>
        <w:t>,</w:t>
      </w:r>
      <w:r w:rsidR="00F656B4" w:rsidRPr="00A744A5">
        <w:rPr>
          <w:sz w:val="22"/>
          <w:szCs w:val="22"/>
        </w:rPr>
        <w:t xml:space="preserve"> </w:t>
      </w:r>
      <w:r w:rsidR="00F656B4" w:rsidRPr="00A744A5">
        <w:rPr>
          <w:b/>
          <w:sz w:val="22"/>
          <w:szCs w:val="22"/>
        </w:rPr>
        <w:t>not</w:t>
      </w:r>
      <w:r w:rsidR="00F656B4" w:rsidRPr="00A744A5">
        <w:rPr>
          <w:sz w:val="22"/>
          <w:szCs w:val="22"/>
        </w:rPr>
        <w:t xml:space="preserve"> located on State of New Mexico land</w:t>
      </w:r>
      <w:r w:rsidRPr="00A744A5">
        <w:rPr>
          <w:sz w:val="22"/>
          <w:szCs w:val="22"/>
        </w:rPr>
        <w:t xml:space="preserve">, </w:t>
      </w:r>
      <w:r w:rsidRPr="00A744A5">
        <w:rPr>
          <w:b/>
          <w:sz w:val="22"/>
          <w:szCs w:val="22"/>
        </w:rPr>
        <w:t>not</w:t>
      </w:r>
      <w:r w:rsidRPr="00A744A5">
        <w:rPr>
          <w:sz w:val="22"/>
          <w:szCs w:val="22"/>
        </w:rPr>
        <w:t xml:space="preserve"> located on Tribal land</w:t>
      </w:r>
      <w:r w:rsidR="00A8682E" w:rsidRPr="00A744A5">
        <w:rPr>
          <w:sz w:val="22"/>
          <w:szCs w:val="22"/>
        </w:rPr>
        <w:t>), a zoning certification from the appropriate planning department is required</w:t>
      </w:r>
      <w:r w:rsidR="009B58C9" w:rsidRPr="00A744A5">
        <w:rPr>
          <w:sz w:val="22"/>
          <w:szCs w:val="22"/>
        </w:rPr>
        <w:t xml:space="preserve">. </w:t>
      </w:r>
    </w:p>
    <w:p w14:paraId="2F7C1FD2" w14:textId="02F6664D" w:rsidR="00B93D91" w:rsidRPr="00A744A5" w:rsidRDefault="00B93D91" w:rsidP="00A744A5">
      <w:pPr>
        <w:pStyle w:val="ListParagraph"/>
        <w:numPr>
          <w:ilvl w:val="2"/>
          <w:numId w:val="20"/>
        </w:numPr>
        <w:rPr>
          <w:sz w:val="22"/>
          <w:szCs w:val="22"/>
        </w:rPr>
      </w:pPr>
      <w:r w:rsidRPr="00A744A5">
        <w:rPr>
          <w:sz w:val="22"/>
          <w:szCs w:val="22"/>
        </w:rPr>
        <w:t xml:space="preserve">City Planning Form: </w:t>
      </w:r>
      <w:hyperlink r:id="rId12" w:history="1">
        <w:r w:rsidR="00107B6B" w:rsidRPr="00A744A5">
          <w:rPr>
            <w:rStyle w:val="Hyperlink"/>
            <w:sz w:val="22"/>
            <w:szCs w:val="22"/>
          </w:rPr>
          <w:t>https://www.cabq.gov/planning/code-enforcement-zoning</w:t>
        </w:r>
      </w:hyperlink>
      <w:r w:rsidR="00107B6B" w:rsidRPr="00A744A5">
        <w:rPr>
          <w:sz w:val="22"/>
          <w:szCs w:val="22"/>
        </w:rPr>
        <w:t xml:space="preserve"> </w:t>
      </w:r>
    </w:p>
    <w:p w14:paraId="45E3F264" w14:textId="41BF42FB" w:rsidR="00B93D91" w:rsidRPr="00A744A5" w:rsidRDefault="00B93D91" w:rsidP="00A744A5">
      <w:pPr>
        <w:pStyle w:val="ListParagraph"/>
        <w:numPr>
          <w:ilvl w:val="2"/>
          <w:numId w:val="20"/>
        </w:numPr>
        <w:rPr>
          <w:sz w:val="22"/>
          <w:szCs w:val="22"/>
        </w:rPr>
      </w:pPr>
      <w:r w:rsidRPr="00A744A5">
        <w:rPr>
          <w:sz w:val="22"/>
          <w:szCs w:val="22"/>
        </w:rPr>
        <w:t xml:space="preserve">County Planning  Form:  </w:t>
      </w:r>
      <w:hyperlink r:id="rId13" w:history="1">
        <w:r w:rsidRPr="00A744A5">
          <w:rPr>
            <w:rStyle w:val="Hyperlink"/>
            <w:sz w:val="22"/>
            <w:szCs w:val="22"/>
          </w:rPr>
          <w:t>https://www.bernco.gov/planning/planning-and-land-use/applications-forms/</w:t>
        </w:r>
      </w:hyperlink>
      <w:r w:rsidRPr="00A744A5">
        <w:rPr>
          <w:sz w:val="22"/>
          <w:szCs w:val="22"/>
        </w:rPr>
        <w:t xml:space="preserve"> </w:t>
      </w:r>
    </w:p>
    <w:p w14:paraId="50EC8215" w14:textId="39DB9AF4" w:rsidR="0027530A" w:rsidRPr="00A744A5" w:rsidRDefault="0027530A" w:rsidP="00A744A5">
      <w:pPr>
        <w:pStyle w:val="ListParagraph"/>
        <w:numPr>
          <w:ilvl w:val="1"/>
          <w:numId w:val="20"/>
        </w:numPr>
        <w:rPr>
          <w:sz w:val="22"/>
          <w:szCs w:val="22"/>
        </w:rPr>
      </w:pPr>
      <w:r w:rsidRPr="00A744A5">
        <w:rPr>
          <w:sz w:val="22"/>
          <w:szCs w:val="22"/>
        </w:rPr>
        <w:t xml:space="preserve">If the project’s property is not subject to City or County zoning jurisdiction, a zoning verification from both planning departments is required. </w:t>
      </w:r>
    </w:p>
    <w:p w14:paraId="76A47724" w14:textId="61797B10" w:rsidR="00B93D91" w:rsidRPr="00A744A5" w:rsidRDefault="00B93D91" w:rsidP="00A744A5">
      <w:pPr>
        <w:pStyle w:val="ListParagraph"/>
        <w:numPr>
          <w:ilvl w:val="2"/>
          <w:numId w:val="20"/>
        </w:numPr>
        <w:rPr>
          <w:sz w:val="22"/>
          <w:szCs w:val="22"/>
        </w:rPr>
      </w:pPr>
      <w:r w:rsidRPr="00A744A5">
        <w:rPr>
          <w:sz w:val="22"/>
          <w:szCs w:val="22"/>
        </w:rPr>
        <w:t xml:space="preserve">City Planning Form: </w:t>
      </w:r>
      <w:hyperlink r:id="rId14" w:history="1">
        <w:r w:rsidR="004A4931" w:rsidRPr="00A744A5">
          <w:rPr>
            <w:rStyle w:val="Hyperlink"/>
            <w:sz w:val="22"/>
            <w:szCs w:val="22"/>
          </w:rPr>
          <w:t>https://www.cabq.gov/planning/code-enforcement-zoning</w:t>
        </w:r>
      </w:hyperlink>
      <w:r w:rsidR="004A4931" w:rsidRPr="00A744A5">
        <w:rPr>
          <w:sz w:val="22"/>
          <w:szCs w:val="22"/>
        </w:rPr>
        <w:t xml:space="preserve"> </w:t>
      </w:r>
    </w:p>
    <w:p w14:paraId="38D45224" w14:textId="0C730A87" w:rsidR="00B93D91" w:rsidRPr="00A744A5" w:rsidRDefault="00B93D91" w:rsidP="00A744A5">
      <w:pPr>
        <w:pStyle w:val="ListParagraph"/>
        <w:numPr>
          <w:ilvl w:val="2"/>
          <w:numId w:val="20"/>
        </w:numPr>
        <w:rPr>
          <w:sz w:val="22"/>
          <w:szCs w:val="22"/>
        </w:rPr>
      </w:pPr>
      <w:r w:rsidRPr="00A744A5">
        <w:rPr>
          <w:sz w:val="22"/>
          <w:szCs w:val="22"/>
        </w:rPr>
        <w:t xml:space="preserve">County Planning Form:  </w:t>
      </w:r>
      <w:hyperlink r:id="rId15" w:history="1">
        <w:r w:rsidRPr="00A744A5">
          <w:rPr>
            <w:rStyle w:val="Hyperlink"/>
            <w:sz w:val="22"/>
            <w:szCs w:val="22"/>
          </w:rPr>
          <w:t>https://www.bernco.gov/planning/planning-and-land-use/applications-forms/</w:t>
        </w:r>
      </w:hyperlink>
      <w:r w:rsidRPr="00A744A5">
        <w:rPr>
          <w:sz w:val="22"/>
          <w:szCs w:val="22"/>
        </w:rPr>
        <w:t xml:space="preserve"> </w:t>
      </w:r>
    </w:p>
    <w:p w14:paraId="713EFBD3" w14:textId="062E1853" w:rsidR="00F656B4" w:rsidRPr="00A744A5" w:rsidRDefault="009B58C9" w:rsidP="00A744A5">
      <w:pPr>
        <w:pStyle w:val="ListParagraph"/>
        <w:numPr>
          <w:ilvl w:val="1"/>
          <w:numId w:val="20"/>
        </w:numPr>
        <w:rPr>
          <w:sz w:val="22"/>
          <w:szCs w:val="22"/>
        </w:rPr>
      </w:pPr>
      <w:r w:rsidRPr="00A744A5">
        <w:rPr>
          <w:sz w:val="22"/>
          <w:szCs w:val="22"/>
        </w:rPr>
        <w:t>The zoning certification</w:t>
      </w:r>
      <w:r w:rsidR="0027530A" w:rsidRPr="00A744A5">
        <w:rPr>
          <w:sz w:val="22"/>
          <w:szCs w:val="22"/>
        </w:rPr>
        <w:t xml:space="preserve"> or verifications</w:t>
      </w:r>
      <w:r w:rsidRPr="00A744A5">
        <w:rPr>
          <w:sz w:val="22"/>
          <w:szCs w:val="22"/>
        </w:rPr>
        <w:t xml:space="preserve"> </w:t>
      </w:r>
      <w:r w:rsidRPr="00A744A5">
        <w:rPr>
          <w:b/>
          <w:sz w:val="22"/>
          <w:szCs w:val="22"/>
          <w:u w:val="single"/>
        </w:rPr>
        <w:t>must</w:t>
      </w:r>
      <w:r w:rsidRPr="00A744A5">
        <w:rPr>
          <w:sz w:val="22"/>
          <w:szCs w:val="22"/>
        </w:rPr>
        <w:t xml:space="preserve"> be obtained from the appropriate Planning Department, either City of Albuquerque or Bernalillo County. For more information, please visit the City’s Planning Department website at </w:t>
      </w:r>
      <w:hyperlink r:id="rId16" w:history="1">
        <w:r w:rsidR="008174F0" w:rsidRPr="00A744A5">
          <w:rPr>
            <w:rStyle w:val="Hyperlink"/>
            <w:sz w:val="22"/>
            <w:szCs w:val="22"/>
          </w:rPr>
          <w:t>https://www.cabq.gov/planning</w:t>
        </w:r>
      </w:hyperlink>
      <w:r w:rsidR="008174F0" w:rsidRPr="00A744A5">
        <w:rPr>
          <w:sz w:val="22"/>
          <w:szCs w:val="22"/>
        </w:rPr>
        <w:t xml:space="preserve"> </w:t>
      </w:r>
      <w:r w:rsidRPr="00A744A5">
        <w:rPr>
          <w:sz w:val="22"/>
          <w:szCs w:val="22"/>
        </w:rPr>
        <w:t xml:space="preserve">or Bernalillo County’s Planning Department website at the </w:t>
      </w:r>
      <w:hyperlink r:id="rId17" w:history="1">
        <w:r w:rsidRPr="00A744A5">
          <w:rPr>
            <w:rStyle w:val="Hyperlink"/>
            <w:sz w:val="22"/>
            <w:szCs w:val="22"/>
          </w:rPr>
          <w:t>https://www.bernco.gov/planning/</w:t>
        </w:r>
      </w:hyperlink>
      <w:r w:rsidRPr="00A744A5">
        <w:rPr>
          <w:sz w:val="22"/>
          <w:szCs w:val="22"/>
        </w:rPr>
        <w:t>.</w:t>
      </w:r>
    </w:p>
    <w:p w14:paraId="4563014B" w14:textId="77777777" w:rsidR="00F656B4" w:rsidRPr="00A744A5" w:rsidRDefault="00F656B4" w:rsidP="00A744A5">
      <w:pPr>
        <w:pStyle w:val="ListParagraph"/>
        <w:rPr>
          <w:sz w:val="22"/>
          <w:szCs w:val="22"/>
        </w:rPr>
      </w:pPr>
    </w:p>
    <w:p w14:paraId="041B90AE" w14:textId="36793C50" w:rsidR="003229F8" w:rsidRDefault="003229F8" w:rsidP="00A744A5">
      <w:pPr>
        <w:pStyle w:val="ListParagraph"/>
        <w:numPr>
          <w:ilvl w:val="0"/>
          <w:numId w:val="20"/>
        </w:numPr>
        <w:rPr>
          <w:sz w:val="22"/>
          <w:szCs w:val="22"/>
        </w:rPr>
      </w:pPr>
      <w:r>
        <w:rPr>
          <w:sz w:val="22"/>
          <w:szCs w:val="22"/>
        </w:rPr>
        <w:fldChar w:fldCharType="begin">
          <w:ffData>
            <w:name w:val="Check14"/>
            <w:enabled/>
            <w:calcOnExit w:val="0"/>
            <w:checkBox>
              <w:sizeAuto/>
              <w:default w:val="0"/>
            </w:checkBox>
          </w:ffData>
        </w:fldChar>
      </w:r>
      <w:bookmarkStart w:id="6" w:name="Check14"/>
      <w:r>
        <w:rPr>
          <w:sz w:val="22"/>
          <w:szCs w:val="22"/>
        </w:rPr>
        <w:instrText xml:space="preserve"> FORMCHECKBOX </w:instrText>
      </w:r>
      <w:r w:rsidR="00CD528E">
        <w:rPr>
          <w:sz w:val="22"/>
          <w:szCs w:val="22"/>
        </w:rPr>
      </w:r>
      <w:r w:rsidR="00CD528E">
        <w:rPr>
          <w:sz w:val="22"/>
          <w:szCs w:val="22"/>
        </w:rPr>
        <w:fldChar w:fldCharType="separate"/>
      </w:r>
      <w:r>
        <w:rPr>
          <w:sz w:val="22"/>
          <w:szCs w:val="22"/>
        </w:rPr>
        <w:fldChar w:fldCharType="end"/>
      </w:r>
      <w:bookmarkEnd w:id="6"/>
      <w:r>
        <w:rPr>
          <w:sz w:val="22"/>
          <w:szCs w:val="22"/>
        </w:rPr>
        <w:t xml:space="preserve"> Discuss the requirement for a Com</w:t>
      </w:r>
      <w:r w:rsidR="00287985">
        <w:rPr>
          <w:sz w:val="22"/>
          <w:szCs w:val="22"/>
        </w:rPr>
        <w:t>pliance History Disclosure Form</w:t>
      </w:r>
      <w:r>
        <w:rPr>
          <w:sz w:val="22"/>
          <w:szCs w:val="22"/>
        </w:rPr>
        <w:t xml:space="preserve"> as of Nov. 6, 2023</w:t>
      </w:r>
      <w:r w:rsidR="00287985">
        <w:rPr>
          <w:sz w:val="22"/>
          <w:szCs w:val="22"/>
        </w:rPr>
        <w:t xml:space="preserve"> for</w:t>
      </w:r>
      <w:r>
        <w:rPr>
          <w:sz w:val="22"/>
          <w:szCs w:val="22"/>
        </w:rPr>
        <w:t xml:space="preserve"> </w:t>
      </w:r>
      <w:r w:rsidR="004057EB">
        <w:rPr>
          <w:sz w:val="22"/>
          <w:szCs w:val="22"/>
        </w:rPr>
        <w:t xml:space="preserve">permit </w:t>
      </w:r>
      <w:r>
        <w:rPr>
          <w:sz w:val="22"/>
          <w:szCs w:val="22"/>
        </w:rPr>
        <w:t>application submittals except for Administrative Revisions that are not transfers of ownership.</w:t>
      </w:r>
    </w:p>
    <w:p w14:paraId="640B950A" w14:textId="77777777" w:rsidR="00603FF5" w:rsidRPr="00603FF5" w:rsidRDefault="00603FF5" w:rsidP="00603FF5">
      <w:pPr>
        <w:rPr>
          <w:sz w:val="22"/>
          <w:szCs w:val="22"/>
        </w:rPr>
      </w:pPr>
    </w:p>
    <w:p w14:paraId="0D0989F5" w14:textId="42C70C8F" w:rsidR="00603FF5" w:rsidRDefault="00603FF5" w:rsidP="00A744A5">
      <w:pPr>
        <w:pStyle w:val="ListParagraph"/>
        <w:numPr>
          <w:ilvl w:val="0"/>
          <w:numId w:val="20"/>
        </w:num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CD528E">
        <w:rPr>
          <w:sz w:val="22"/>
          <w:szCs w:val="22"/>
        </w:rPr>
      </w:r>
      <w:r w:rsidR="00CD528E">
        <w:rPr>
          <w:sz w:val="22"/>
          <w:szCs w:val="22"/>
        </w:rPr>
        <w:fldChar w:fldCharType="separate"/>
      </w:r>
      <w:r>
        <w:rPr>
          <w:sz w:val="22"/>
          <w:szCs w:val="22"/>
        </w:rPr>
        <w:fldChar w:fldCharType="end"/>
      </w:r>
      <w:r>
        <w:rPr>
          <w:sz w:val="22"/>
          <w:szCs w:val="22"/>
        </w:rPr>
        <w:t xml:space="preserve"> Discuss the potential requirement for a </w:t>
      </w:r>
      <w:proofErr w:type="spellStart"/>
      <w:r>
        <w:rPr>
          <w:sz w:val="22"/>
          <w:szCs w:val="22"/>
        </w:rPr>
        <w:t>BACT</w:t>
      </w:r>
      <w:proofErr w:type="spellEnd"/>
      <w:r>
        <w:rPr>
          <w:sz w:val="22"/>
          <w:szCs w:val="22"/>
        </w:rPr>
        <w:t xml:space="preserve"> Analysis for new permits </w:t>
      </w:r>
      <w:r w:rsidR="003357F0">
        <w:rPr>
          <w:sz w:val="22"/>
          <w:szCs w:val="22"/>
        </w:rPr>
        <w:t>and permit</w:t>
      </w:r>
      <w:r>
        <w:rPr>
          <w:sz w:val="22"/>
          <w:szCs w:val="22"/>
        </w:rPr>
        <w:t xml:space="preserve"> modifications per 20.11.72 </w:t>
      </w:r>
      <w:proofErr w:type="spellStart"/>
      <w:r>
        <w:rPr>
          <w:sz w:val="22"/>
          <w:szCs w:val="22"/>
        </w:rPr>
        <w:t>NMAC</w:t>
      </w:r>
      <w:proofErr w:type="spellEnd"/>
      <w:r>
        <w:rPr>
          <w:sz w:val="22"/>
          <w:szCs w:val="22"/>
        </w:rPr>
        <w:t>.</w:t>
      </w:r>
    </w:p>
    <w:p w14:paraId="69399D6B" w14:textId="0A442E4F" w:rsidR="003357F0" w:rsidRDefault="003357F0" w:rsidP="003357F0">
      <w:pPr>
        <w:pStyle w:val="ListParagraph"/>
        <w:numPr>
          <w:ilvl w:val="1"/>
          <w:numId w:val="20"/>
        </w:numPr>
        <w:rPr>
          <w:sz w:val="22"/>
          <w:szCs w:val="22"/>
        </w:rPr>
      </w:pPr>
      <w:r>
        <w:rPr>
          <w:sz w:val="22"/>
          <w:szCs w:val="22"/>
        </w:rPr>
        <w:t>Required if new or modifying stationary source is within a one-mile radius of an overburdened area, as described in 20.11.72.8</w:t>
      </w:r>
      <w:r w:rsidR="00096E3A">
        <w:rPr>
          <w:sz w:val="22"/>
          <w:szCs w:val="22"/>
        </w:rPr>
        <w:t>(</w:t>
      </w:r>
      <w:r>
        <w:rPr>
          <w:sz w:val="22"/>
          <w:szCs w:val="22"/>
        </w:rPr>
        <w:t>C</w:t>
      </w:r>
      <w:r w:rsidR="00096E3A">
        <w:rPr>
          <w:sz w:val="22"/>
          <w:szCs w:val="22"/>
        </w:rPr>
        <w:t>)</w:t>
      </w:r>
      <w:r>
        <w:rPr>
          <w:sz w:val="22"/>
          <w:szCs w:val="22"/>
        </w:rPr>
        <w:t xml:space="preserve"> </w:t>
      </w:r>
      <w:proofErr w:type="spellStart"/>
      <w:r>
        <w:rPr>
          <w:sz w:val="22"/>
          <w:szCs w:val="22"/>
        </w:rPr>
        <w:t>NMAC</w:t>
      </w:r>
      <w:proofErr w:type="spellEnd"/>
      <w:r>
        <w:rPr>
          <w:sz w:val="22"/>
          <w:szCs w:val="22"/>
        </w:rPr>
        <w:t>; or</w:t>
      </w:r>
    </w:p>
    <w:p w14:paraId="49839FD2" w14:textId="01E5B107" w:rsidR="003357F0" w:rsidRDefault="003357F0" w:rsidP="003357F0">
      <w:pPr>
        <w:pStyle w:val="ListParagraph"/>
        <w:numPr>
          <w:ilvl w:val="1"/>
          <w:numId w:val="20"/>
        </w:numPr>
        <w:rPr>
          <w:sz w:val="22"/>
          <w:szCs w:val="22"/>
        </w:rPr>
      </w:pPr>
      <w:r>
        <w:rPr>
          <w:sz w:val="22"/>
          <w:szCs w:val="22"/>
        </w:rPr>
        <w:t>Required if new or modifying stationary source emits any one, or combination of, the fifteen hazardous air pollutants (HAPs) listed in 20.11.72.8</w:t>
      </w:r>
      <w:r w:rsidR="00096E3A">
        <w:rPr>
          <w:sz w:val="22"/>
          <w:szCs w:val="22"/>
        </w:rPr>
        <w:t>(</w:t>
      </w:r>
      <w:r>
        <w:rPr>
          <w:sz w:val="22"/>
          <w:szCs w:val="22"/>
        </w:rPr>
        <w:t>D</w:t>
      </w:r>
      <w:r w:rsidR="00096E3A">
        <w:rPr>
          <w:sz w:val="22"/>
          <w:szCs w:val="22"/>
        </w:rPr>
        <w:t>)</w:t>
      </w:r>
      <w:r>
        <w:rPr>
          <w:sz w:val="22"/>
          <w:szCs w:val="22"/>
        </w:rPr>
        <w:t xml:space="preserve"> </w:t>
      </w:r>
      <w:proofErr w:type="spellStart"/>
      <w:r>
        <w:rPr>
          <w:sz w:val="22"/>
          <w:szCs w:val="22"/>
        </w:rPr>
        <w:t>NMAC</w:t>
      </w:r>
      <w:proofErr w:type="spellEnd"/>
      <w:r>
        <w:rPr>
          <w:sz w:val="22"/>
          <w:szCs w:val="22"/>
        </w:rPr>
        <w:t>.</w:t>
      </w:r>
    </w:p>
    <w:p w14:paraId="788F9F77" w14:textId="77777777" w:rsidR="003229F8" w:rsidRPr="00BD5E17" w:rsidRDefault="003229F8" w:rsidP="00BD5E17">
      <w:pPr>
        <w:rPr>
          <w:sz w:val="22"/>
          <w:szCs w:val="22"/>
        </w:rPr>
      </w:pPr>
    </w:p>
    <w:p w14:paraId="6A11DC96" w14:textId="6AF640A9" w:rsidR="001B77A6" w:rsidRPr="00A744A5" w:rsidRDefault="00765BB2" w:rsidP="00A744A5">
      <w:pPr>
        <w:pStyle w:val="ListParagraph"/>
        <w:numPr>
          <w:ilvl w:val="0"/>
          <w:numId w:val="20"/>
        </w:numPr>
        <w:rPr>
          <w:sz w:val="22"/>
          <w:szCs w:val="22"/>
        </w:rPr>
      </w:pPr>
      <w:r w:rsidRPr="00A744A5">
        <w:rPr>
          <w:sz w:val="22"/>
          <w:szCs w:val="22"/>
        </w:rPr>
        <w:fldChar w:fldCharType="begin">
          <w:ffData>
            <w:name w:val="Check7"/>
            <w:enabled/>
            <w:calcOnExit w:val="0"/>
            <w:checkBox>
              <w:sizeAuto/>
              <w:default w:val="0"/>
            </w:checkBox>
          </w:ffData>
        </w:fldChar>
      </w:r>
      <w:bookmarkStart w:id="7" w:name="Check7"/>
      <w:r w:rsidRPr="00A744A5">
        <w:rPr>
          <w:sz w:val="22"/>
          <w:szCs w:val="22"/>
        </w:rPr>
        <w:instrText xml:space="preserve"> FORMCHECKBOX </w:instrText>
      </w:r>
      <w:r w:rsidR="00CD528E">
        <w:rPr>
          <w:sz w:val="22"/>
          <w:szCs w:val="22"/>
        </w:rPr>
      </w:r>
      <w:r w:rsidR="00CD528E">
        <w:rPr>
          <w:sz w:val="22"/>
          <w:szCs w:val="22"/>
        </w:rPr>
        <w:fldChar w:fldCharType="separate"/>
      </w:r>
      <w:r w:rsidRPr="00A744A5">
        <w:rPr>
          <w:sz w:val="22"/>
          <w:szCs w:val="22"/>
        </w:rPr>
        <w:fldChar w:fldCharType="end"/>
      </w:r>
      <w:bookmarkEnd w:id="7"/>
      <w:r w:rsidRPr="00A744A5">
        <w:rPr>
          <w:sz w:val="22"/>
          <w:szCs w:val="22"/>
        </w:rPr>
        <w:t xml:space="preserve"> </w:t>
      </w:r>
      <w:r w:rsidR="001B77A6" w:rsidRPr="00A744A5">
        <w:rPr>
          <w:sz w:val="22"/>
          <w:szCs w:val="22"/>
        </w:rPr>
        <w:t>If permit modification or revision, review current permit:</w:t>
      </w:r>
    </w:p>
    <w:p w14:paraId="4A4853F6" w14:textId="77777777" w:rsidR="001B77A6" w:rsidRPr="00A744A5" w:rsidRDefault="001B77A6" w:rsidP="00A744A5">
      <w:pPr>
        <w:pStyle w:val="ListParagraph"/>
        <w:numPr>
          <w:ilvl w:val="1"/>
          <w:numId w:val="20"/>
        </w:numPr>
        <w:rPr>
          <w:sz w:val="22"/>
          <w:szCs w:val="22"/>
        </w:rPr>
      </w:pPr>
      <w:r w:rsidRPr="00A744A5">
        <w:rPr>
          <w:sz w:val="22"/>
          <w:szCs w:val="22"/>
        </w:rPr>
        <w:t>Review Process Equipment Table and Emissions Table and discuss changes</w:t>
      </w:r>
    </w:p>
    <w:p w14:paraId="53C9ECAB" w14:textId="4850F04E" w:rsidR="00BA01E7" w:rsidRPr="00A744A5" w:rsidRDefault="00BA01E7" w:rsidP="00A744A5">
      <w:pPr>
        <w:pStyle w:val="ListParagraph"/>
        <w:numPr>
          <w:ilvl w:val="1"/>
          <w:numId w:val="20"/>
        </w:numPr>
        <w:rPr>
          <w:sz w:val="22"/>
          <w:szCs w:val="22"/>
        </w:rPr>
      </w:pPr>
      <w:bookmarkStart w:id="8" w:name="_Hlk65834327"/>
      <w:r w:rsidRPr="00A744A5">
        <w:rPr>
          <w:sz w:val="22"/>
          <w:szCs w:val="22"/>
        </w:rPr>
        <w:t xml:space="preserve">Request information about the </w:t>
      </w:r>
      <w:r w:rsidR="00073FAB" w:rsidRPr="00A744A5">
        <w:rPr>
          <w:sz w:val="22"/>
          <w:szCs w:val="22"/>
        </w:rPr>
        <w:t>replacement or new</w:t>
      </w:r>
      <w:r w:rsidRPr="00A744A5">
        <w:rPr>
          <w:sz w:val="22"/>
          <w:szCs w:val="22"/>
        </w:rPr>
        <w:t xml:space="preserve"> equipment (for example, if </w:t>
      </w:r>
      <w:r w:rsidR="00CA0E55" w:rsidRPr="00A744A5">
        <w:rPr>
          <w:sz w:val="22"/>
          <w:szCs w:val="22"/>
        </w:rPr>
        <w:t xml:space="preserve">it </w:t>
      </w:r>
      <w:r w:rsidRPr="00A744A5">
        <w:rPr>
          <w:sz w:val="22"/>
          <w:szCs w:val="22"/>
        </w:rPr>
        <w:t xml:space="preserve">is an engine, we need to know </w:t>
      </w:r>
      <w:r w:rsidR="00CA0E55" w:rsidRPr="00A744A5">
        <w:rPr>
          <w:sz w:val="22"/>
          <w:szCs w:val="22"/>
        </w:rPr>
        <w:t>if</w:t>
      </w:r>
      <w:r w:rsidRPr="00A744A5">
        <w:rPr>
          <w:sz w:val="22"/>
          <w:szCs w:val="22"/>
        </w:rPr>
        <w:t xml:space="preserve"> it </w:t>
      </w:r>
      <w:r w:rsidR="00236FF0" w:rsidRPr="00A744A5">
        <w:rPr>
          <w:sz w:val="22"/>
          <w:szCs w:val="22"/>
        </w:rPr>
        <w:t xml:space="preserve">is </w:t>
      </w:r>
      <w:r w:rsidRPr="00A744A5">
        <w:rPr>
          <w:sz w:val="22"/>
          <w:szCs w:val="22"/>
        </w:rPr>
        <w:t xml:space="preserve">new, what year, fuel type, </w:t>
      </w:r>
      <w:proofErr w:type="spellStart"/>
      <w:r w:rsidRPr="00A744A5">
        <w:rPr>
          <w:sz w:val="22"/>
          <w:szCs w:val="22"/>
        </w:rPr>
        <w:t>etc</w:t>
      </w:r>
      <w:proofErr w:type="spellEnd"/>
      <w:r w:rsidRPr="00A744A5">
        <w:rPr>
          <w:sz w:val="22"/>
          <w:szCs w:val="22"/>
        </w:rPr>
        <w:t>…) to give them an idea of the changes that will be needed</w:t>
      </w:r>
    </w:p>
    <w:bookmarkEnd w:id="8"/>
    <w:p w14:paraId="1E01FA63" w14:textId="1C47495B" w:rsidR="001B77A6" w:rsidRPr="00A744A5" w:rsidRDefault="001B77A6" w:rsidP="00A744A5">
      <w:pPr>
        <w:pStyle w:val="ListParagraph"/>
        <w:numPr>
          <w:ilvl w:val="1"/>
          <w:numId w:val="20"/>
        </w:numPr>
        <w:rPr>
          <w:sz w:val="22"/>
          <w:szCs w:val="22"/>
        </w:rPr>
      </w:pPr>
      <w:r w:rsidRPr="00A744A5">
        <w:rPr>
          <w:sz w:val="22"/>
          <w:szCs w:val="22"/>
        </w:rPr>
        <w:t>Discuss possible changes in permit conditions</w:t>
      </w:r>
    </w:p>
    <w:p w14:paraId="75D5E6D8" w14:textId="77777777" w:rsidR="0027530A" w:rsidRPr="00A744A5" w:rsidRDefault="0027530A" w:rsidP="00A744A5">
      <w:pPr>
        <w:rPr>
          <w:sz w:val="22"/>
          <w:szCs w:val="22"/>
        </w:rPr>
      </w:pPr>
    </w:p>
    <w:p w14:paraId="18EC6930" w14:textId="5395C4F3" w:rsidR="001F603C" w:rsidRPr="00A744A5" w:rsidRDefault="00765BB2" w:rsidP="003357F0">
      <w:pPr>
        <w:pStyle w:val="ListParagraph"/>
        <w:keepNext/>
        <w:numPr>
          <w:ilvl w:val="0"/>
          <w:numId w:val="20"/>
        </w:numPr>
        <w:rPr>
          <w:sz w:val="22"/>
          <w:szCs w:val="22"/>
        </w:rPr>
      </w:pPr>
      <w:r w:rsidRPr="00A744A5">
        <w:rPr>
          <w:sz w:val="22"/>
          <w:szCs w:val="22"/>
        </w:rPr>
        <w:lastRenderedPageBreak/>
        <w:fldChar w:fldCharType="begin">
          <w:ffData>
            <w:name w:val="Check8"/>
            <w:enabled/>
            <w:calcOnExit w:val="0"/>
            <w:checkBox>
              <w:sizeAuto/>
              <w:default w:val="0"/>
            </w:checkBox>
          </w:ffData>
        </w:fldChar>
      </w:r>
      <w:bookmarkStart w:id="9" w:name="Check8"/>
      <w:r w:rsidRPr="00A744A5">
        <w:rPr>
          <w:sz w:val="22"/>
          <w:szCs w:val="22"/>
        </w:rPr>
        <w:instrText xml:space="preserve"> FORMCHECKBOX </w:instrText>
      </w:r>
      <w:r w:rsidR="00CD528E">
        <w:rPr>
          <w:sz w:val="22"/>
          <w:szCs w:val="22"/>
        </w:rPr>
      </w:r>
      <w:r w:rsidR="00CD528E">
        <w:rPr>
          <w:sz w:val="22"/>
          <w:szCs w:val="22"/>
        </w:rPr>
        <w:fldChar w:fldCharType="separate"/>
      </w:r>
      <w:r w:rsidRPr="00A744A5">
        <w:rPr>
          <w:sz w:val="22"/>
          <w:szCs w:val="22"/>
        </w:rPr>
        <w:fldChar w:fldCharType="end"/>
      </w:r>
      <w:bookmarkEnd w:id="9"/>
      <w:r w:rsidRPr="00A744A5">
        <w:rPr>
          <w:sz w:val="22"/>
          <w:szCs w:val="22"/>
        </w:rPr>
        <w:t xml:space="preserve"> </w:t>
      </w:r>
      <w:r w:rsidR="001F603C" w:rsidRPr="00A744A5">
        <w:rPr>
          <w:sz w:val="22"/>
          <w:szCs w:val="22"/>
        </w:rPr>
        <w:t xml:space="preserve">Air Dispersion modeling </w:t>
      </w:r>
      <w:r w:rsidR="0038577F" w:rsidRPr="00A744A5">
        <w:rPr>
          <w:sz w:val="22"/>
          <w:szCs w:val="22"/>
        </w:rPr>
        <w:t>process, procedures and options:</w:t>
      </w:r>
    </w:p>
    <w:p w14:paraId="4DC53C2C" w14:textId="77777777" w:rsidR="0038577F" w:rsidRPr="00A744A5" w:rsidRDefault="0038577F" w:rsidP="003357F0">
      <w:pPr>
        <w:pStyle w:val="ListParagraph"/>
        <w:keepNext/>
        <w:numPr>
          <w:ilvl w:val="1"/>
          <w:numId w:val="20"/>
        </w:numPr>
        <w:rPr>
          <w:sz w:val="22"/>
          <w:szCs w:val="22"/>
        </w:rPr>
      </w:pPr>
      <w:r w:rsidRPr="00A744A5">
        <w:rPr>
          <w:sz w:val="22"/>
          <w:szCs w:val="22"/>
        </w:rPr>
        <w:t>When modeling is required and possibility of waivers</w:t>
      </w:r>
    </w:p>
    <w:p w14:paraId="4D79E5B7" w14:textId="77777777" w:rsidR="0038577F" w:rsidRPr="00A744A5" w:rsidRDefault="0038577F" w:rsidP="00A744A5">
      <w:pPr>
        <w:pStyle w:val="ListParagraph"/>
        <w:numPr>
          <w:ilvl w:val="1"/>
          <w:numId w:val="20"/>
        </w:numPr>
        <w:rPr>
          <w:sz w:val="22"/>
          <w:szCs w:val="22"/>
        </w:rPr>
      </w:pPr>
      <w:r w:rsidRPr="00A744A5">
        <w:rPr>
          <w:sz w:val="22"/>
          <w:szCs w:val="22"/>
        </w:rPr>
        <w:t>Protocol process, purpose, and time frame</w:t>
      </w:r>
    </w:p>
    <w:p w14:paraId="45FD9DE2" w14:textId="77777777" w:rsidR="0038577F" w:rsidRPr="00A744A5" w:rsidRDefault="0038577F" w:rsidP="00A8682E">
      <w:pPr>
        <w:pStyle w:val="ListParagraph"/>
        <w:numPr>
          <w:ilvl w:val="1"/>
          <w:numId w:val="20"/>
        </w:numPr>
        <w:rPr>
          <w:sz w:val="22"/>
          <w:szCs w:val="22"/>
        </w:rPr>
      </w:pPr>
      <w:r w:rsidRPr="00A744A5">
        <w:rPr>
          <w:sz w:val="22"/>
          <w:szCs w:val="22"/>
        </w:rPr>
        <w:t xml:space="preserve">Preliminary review, purpose, and time frame </w:t>
      </w:r>
    </w:p>
    <w:p w14:paraId="16524CBC" w14:textId="77777777" w:rsidR="0038577F" w:rsidRPr="00A744A5" w:rsidRDefault="0038577F">
      <w:pPr>
        <w:pStyle w:val="ListParagraph"/>
        <w:numPr>
          <w:ilvl w:val="1"/>
          <w:numId w:val="20"/>
        </w:numPr>
        <w:rPr>
          <w:sz w:val="22"/>
          <w:szCs w:val="22"/>
        </w:rPr>
      </w:pPr>
      <w:r w:rsidRPr="00A744A5">
        <w:rPr>
          <w:sz w:val="22"/>
          <w:szCs w:val="22"/>
        </w:rPr>
        <w:t>Full review and time frame</w:t>
      </w:r>
    </w:p>
    <w:p w14:paraId="1924EB27" w14:textId="77777777" w:rsidR="0038577F" w:rsidRPr="00A744A5" w:rsidRDefault="0038577F">
      <w:pPr>
        <w:pStyle w:val="ListParagraph"/>
        <w:numPr>
          <w:ilvl w:val="1"/>
          <w:numId w:val="20"/>
        </w:numPr>
        <w:rPr>
          <w:sz w:val="22"/>
          <w:szCs w:val="22"/>
        </w:rPr>
      </w:pPr>
      <w:r w:rsidRPr="00A744A5">
        <w:rPr>
          <w:sz w:val="22"/>
          <w:szCs w:val="22"/>
        </w:rPr>
        <w:t>Peer reviews</w:t>
      </w:r>
    </w:p>
    <w:p w14:paraId="6B3DFEE5" w14:textId="77777777" w:rsidR="00592A70" w:rsidRPr="00A744A5" w:rsidRDefault="0038577F">
      <w:pPr>
        <w:pStyle w:val="ListParagraph"/>
        <w:numPr>
          <w:ilvl w:val="1"/>
          <w:numId w:val="20"/>
        </w:numPr>
        <w:rPr>
          <w:sz w:val="22"/>
          <w:szCs w:val="22"/>
        </w:rPr>
      </w:pPr>
      <w:r w:rsidRPr="00A744A5">
        <w:rPr>
          <w:sz w:val="22"/>
          <w:szCs w:val="22"/>
        </w:rPr>
        <w:t>Assumptions in the modeling become permit conditions</w:t>
      </w:r>
    </w:p>
    <w:p w14:paraId="23D0EC46" w14:textId="641FBED2" w:rsidR="00B93D91" w:rsidRPr="00A744A5" w:rsidRDefault="00592A70">
      <w:pPr>
        <w:pStyle w:val="ListParagraph"/>
        <w:numPr>
          <w:ilvl w:val="1"/>
          <w:numId w:val="20"/>
        </w:numPr>
        <w:rPr>
          <w:sz w:val="22"/>
          <w:szCs w:val="22"/>
        </w:rPr>
      </w:pPr>
      <w:r w:rsidRPr="00A744A5">
        <w:rPr>
          <w:sz w:val="22"/>
          <w:szCs w:val="22"/>
        </w:rPr>
        <w:t>NED data should be used instead of DEM data for assigning elevations to receptors, sources, buildings, etc.</w:t>
      </w:r>
    </w:p>
    <w:p w14:paraId="58290D9D" w14:textId="77777777" w:rsidR="00B93D91" w:rsidRPr="00A744A5" w:rsidRDefault="00B93D91" w:rsidP="00A8682E">
      <w:pPr>
        <w:rPr>
          <w:sz w:val="22"/>
          <w:szCs w:val="22"/>
        </w:rPr>
      </w:pPr>
    </w:p>
    <w:p w14:paraId="469BAB7F" w14:textId="1A8A0181" w:rsidR="004F7E80" w:rsidRPr="00A744A5" w:rsidRDefault="00A8682E" w:rsidP="00A8682E">
      <w:pPr>
        <w:pStyle w:val="ListParagraph"/>
        <w:numPr>
          <w:ilvl w:val="0"/>
          <w:numId w:val="20"/>
        </w:numPr>
        <w:rPr>
          <w:sz w:val="22"/>
          <w:szCs w:val="22"/>
        </w:rPr>
      </w:pPr>
      <w:r w:rsidRPr="00A744A5">
        <w:rPr>
          <w:sz w:val="22"/>
          <w:szCs w:val="22"/>
        </w:rPr>
        <w:fldChar w:fldCharType="begin">
          <w:ffData>
            <w:name w:val="Check10"/>
            <w:enabled/>
            <w:calcOnExit w:val="0"/>
            <w:checkBox>
              <w:sizeAuto/>
              <w:default w:val="0"/>
            </w:checkBox>
          </w:ffData>
        </w:fldChar>
      </w:r>
      <w:bookmarkStart w:id="10" w:name="Check10"/>
      <w:r w:rsidRPr="00A744A5">
        <w:rPr>
          <w:sz w:val="22"/>
          <w:szCs w:val="22"/>
        </w:rPr>
        <w:instrText xml:space="preserve"> FORMCHECKBOX </w:instrText>
      </w:r>
      <w:r w:rsidR="00CD528E">
        <w:rPr>
          <w:sz w:val="22"/>
          <w:szCs w:val="22"/>
        </w:rPr>
      </w:r>
      <w:r w:rsidR="00CD528E">
        <w:rPr>
          <w:sz w:val="22"/>
          <w:szCs w:val="22"/>
        </w:rPr>
        <w:fldChar w:fldCharType="separate"/>
      </w:r>
      <w:r w:rsidRPr="00A744A5">
        <w:rPr>
          <w:sz w:val="22"/>
          <w:szCs w:val="22"/>
        </w:rPr>
        <w:fldChar w:fldCharType="end"/>
      </w:r>
      <w:bookmarkEnd w:id="10"/>
      <w:r w:rsidRPr="00A744A5">
        <w:rPr>
          <w:sz w:val="22"/>
          <w:szCs w:val="22"/>
        </w:rPr>
        <w:t xml:space="preserve"> </w:t>
      </w:r>
      <w:r w:rsidR="007B44CB" w:rsidRPr="00A744A5">
        <w:rPr>
          <w:sz w:val="22"/>
          <w:szCs w:val="22"/>
        </w:rPr>
        <w:t>Applicant</w:t>
      </w:r>
      <w:r w:rsidR="00F97F1A" w:rsidRPr="00A744A5">
        <w:rPr>
          <w:sz w:val="22"/>
          <w:szCs w:val="22"/>
        </w:rPr>
        <w:t>’</w:t>
      </w:r>
      <w:r w:rsidR="007B44CB" w:rsidRPr="00A744A5">
        <w:rPr>
          <w:sz w:val="22"/>
          <w:szCs w:val="22"/>
        </w:rPr>
        <w:t>s public notice requirements</w:t>
      </w:r>
    </w:p>
    <w:p w14:paraId="5D0F0B3E" w14:textId="715EBEEB" w:rsidR="00456657" w:rsidRPr="00A744A5" w:rsidRDefault="00456657" w:rsidP="00A8682E">
      <w:pPr>
        <w:pStyle w:val="ListParagraph"/>
        <w:numPr>
          <w:ilvl w:val="1"/>
          <w:numId w:val="20"/>
        </w:numPr>
        <w:rPr>
          <w:sz w:val="22"/>
          <w:szCs w:val="22"/>
        </w:rPr>
      </w:pPr>
      <w:r w:rsidRPr="00A744A5">
        <w:rPr>
          <w:sz w:val="22"/>
          <w:szCs w:val="22"/>
        </w:rPr>
        <w:t xml:space="preserve">During the same month application package will be submitted, ask </w:t>
      </w:r>
      <w:r w:rsidR="0027530A" w:rsidRPr="00A744A5">
        <w:rPr>
          <w:sz w:val="22"/>
          <w:szCs w:val="22"/>
        </w:rPr>
        <w:t>Department</w:t>
      </w:r>
      <w:r w:rsidRPr="00A744A5">
        <w:rPr>
          <w:sz w:val="22"/>
          <w:szCs w:val="22"/>
        </w:rPr>
        <w:t xml:space="preserve"> for memo of neighborhood associations/coalitions within </w:t>
      </w:r>
      <w:r w:rsidR="005C56F7">
        <w:rPr>
          <w:sz w:val="22"/>
          <w:szCs w:val="22"/>
        </w:rPr>
        <w:t>1</w:t>
      </w:r>
      <w:r w:rsidR="005C56F7" w:rsidRPr="00A744A5">
        <w:rPr>
          <w:sz w:val="22"/>
          <w:szCs w:val="22"/>
        </w:rPr>
        <w:t xml:space="preserve"> </w:t>
      </w:r>
      <w:r w:rsidRPr="00A744A5">
        <w:rPr>
          <w:sz w:val="22"/>
          <w:szCs w:val="22"/>
        </w:rPr>
        <w:t>mile of facility</w:t>
      </w:r>
    </w:p>
    <w:p w14:paraId="252F223E" w14:textId="4EC32365" w:rsidR="005B1923" w:rsidRPr="00A744A5" w:rsidRDefault="00456657" w:rsidP="00A8682E">
      <w:pPr>
        <w:pStyle w:val="ListParagraph"/>
        <w:numPr>
          <w:ilvl w:val="1"/>
          <w:numId w:val="20"/>
        </w:numPr>
        <w:rPr>
          <w:sz w:val="22"/>
          <w:szCs w:val="22"/>
        </w:rPr>
      </w:pPr>
      <w:r w:rsidRPr="00A744A5">
        <w:rPr>
          <w:sz w:val="22"/>
          <w:szCs w:val="22"/>
        </w:rPr>
        <w:t>Fill out and send Notice of Intent to Construct form</w:t>
      </w:r>
      <w:r w:rsidR="005B1923" w:rsidRPr="00A744A5">
        <w:rPr>
          <w:sz w:val="22"/>
          <w:szCs w:val="22"/>
        </w:rPr>
        <w:t xml:space="preserve"> </w:t>
      </w:r>
      <w:r w:rsidR="0025298E" w:rsidRPr="00A744A5">
        <w:rPr>
          <w:sz w:val="22"/>
          <w:szCs w:val="22"/>
        </w:rPr>
        <w:t xml:space="preserve">as attachment, with Applicant Notice Cover Letter as email body, </w:t>
      </w:r>
      <w:r w:rsidR="005B1923" w:rsidRPr="00A744A5">
        <w:rPr>
          <w:sz w:val="22"/>
          <w:szCs w:val="22"/>
        </w:rPr>
        <w:t>to neighborhood associations/coalitions</w:t>
      </w:r>
      <w:r w:rsidRPr="00A744A5">
        <w:rPr>
          <w:sz w:val="22"/>
          <w:szCs w:val="22"/>
        </w:rPr>
        <w:t xml:space="preserve"> listed in memo:</w:t>
      </w:r>
    </w:p>
    <w:p w14:paraId="1C415A66" w14:textId="6FD1730C" w:rsidR="00456657" w:rsidRPr="00A744A5" w:rsidRDefault="00EE4F97" w:rsidP="00A8682E">
      <w:pPr>
        <w:pStyle w:val="ListParagraph"/>
        <w:ind w:left="1440"/>
        <w:rPr>
          <w:sz w:val="22"/>
          <w:szCs w:val="22"/>
        </w:rPr>
      </w:pPr>
      <w:r w:rsidRPr="00A744A5">
        <w:rPr>
          <w:rStyle w:val="Hyperlink"/>
          <w:sz w:val="22"/>
          <w:szCs w:val="22"/>
        </w:rPr>
        <w:t>https://www.cabq.gov/airquality/air-quality-permits/air-quality-application-forms</w:t>
      </w:r>
    </w:p>
    <w:p w14:paraId="1235C589" w14:textId="3E9DB81C" w:rsidR="005B1923" w:rsidRPr="00A744A5" w:rsidRDefault="00456657" w:rsidP="00A8682E">
      <w:pPr>
        <w:pStyle w:val="ListParagraph"/>
        <w:numPr>
          <w:ilvl w:val="1"/>
          <w:numId w:val="20"/>
        </w:numPr>
        <w:rPr>
          <w:sz w:val="22"/>
          <w:szCs w:val="22"/>
        </w:rPr>
      </w:pPr>
      <w:r w:rsidRPr="00A744A5">
        <w:rPr>
          <w:sz w:val="22"/>
          <w:szCs w:val="22"/>
        </w:rPr>
        <w:t xml:space="preserve">Post and maintain </w:t>
      </w:r>
      <w:r w:rsidR="005B1923" w:rsidRPr="00A744A5">
        <w:rPr>
          <w:sz w:val="22"/>
          <w:szCs w:val="22"/>
        </w:rPr>
        <w:t>a weather-proof sign</w:t>
      </w:r>
      <w:r w:rsidR="00B006AC" w:rsidRPr="00A744A5">
        <w:rPr>
          <w:sz w:val="22"/>
          <w:szCs w:val="22"/>
        </w:rPr>
        <w:t>. Signs are available in the downtown Program office</w:t>
      </w:r>
      <w:r w:rsidR="00236FF0" w:rsidRPr="00A744A5">
        <w:rPr>
          <w:sz w:val="22"/>
          <w:szCs w:val="22"/>
        </w:rPr>
        <w:t xml:space="preserve">. The </w:t>
      </w:r>
      <w:r w:rsidR="00A8682E" w:rsidRPr="00A744A5">
        <w:rPr>
          <w:sz w:val="22"/>
          <w:szCs w:val="22"/>
        </w:rPr>
        <w:t>Public Notice Sign Guidelines Checklist</w:t>
      </w:r>
      <w:r w:rsidR="00236FF0" w:rsidRPr="00A744A5">
        <w:rPr>
          <w:sz w:val="22"/>
          <w:szCs w:val="22"/>
        </w:rPr>
        <w:t xml:space="preserve"> can be found </w:t>
      </w:r>
      <w:r w:rsidR="0025298E" w:rsidRPr="00A744A5">
        <w:rPr>
          <w:sz w:val="22"/>
          <w:szCs w:val="22"/>
        </w:rPr>
        <w:t>on the next page of this document.</w:t>
      </w:r>
      <w:r w:rsidR="005B1923" w:rsidRPr="00A744A5">
        <w:rPr>
          <w:sz w:val="22"/>
          <w:szCs w:val="22"/>
        </w:rPr>
        <w:t xml:space="preserve"> </w:t>
      </w:r>
    </w:p>
    <w:p w14:paraId="61BDFA16" w14:textId="77777777" w:rsidR="008A7025" w:rsidRPr="00A744A5" w:rsidRDefault="008A7025" w:rsidP="00A8682E">
      <w:pPr>
        <w:pStyle w:val="ListParagraph"/>
        <w:ind w:left="1440"/>
        <w:rPr>
          <w:sz w:val="22"/>
          <w:szCs w:val="22"/>
        </w:rPr>
      </w:pPr>
    </w:p>
    <w:p w14:paraId="50301281" w14:textId="1A4E4E99" w:rsidR="008A7025" w:rsidRPr="00A744A5" w:rsidRDefault="00A8682E" w:rsidP="00A8682E">
      <w:pPr>
        <w:pStyle w:val="ListParagraph"/>
        <w:numPr>
          <w:ilvl w:val="0"/>
          <w:numId w:val="20"/>
        </w:numPr>
        <w:rPr>
          <w:sz w:val="22"/>
          <w:szCs w:val="22"/>
        </w:rPr>
      </w:pPr>
      <w:r w:rsidRPr="00A744A5">
        <w:rPr>
          <w:sz w:val="22"/>
          <w:szCs w:val="22"/>
        </w:rPr>
        <w:fldChar w:fldCharType="begin">
          <w:ffData>
            <w:name w:val="Check11"/>
            <w:enabled/>
            <w:calcOnExit w:val="0"/>
            <w:checkBox>
              <w:sizeAuto/>
              <w:default w:val="0"/>
            </w:checkBox>
          </w:ffData>
        </w:fldChar>
      </w:r>
      <w:bookmarkStart w:id="11" w:name="Check11"/>
      <w:r w:rsidRPr="00A744A5">
        <w:rPr>
          <w:sz w:val="22"/>
          <w:szCs w:val="22"/>
        </w:rPr>
        <w:instrText xml:space="preserve"> FORMCHECKBOX </w:instrText>
      </w:r>
      <w:r w:rsidR="00CD528E">
        <w:rPr>
          <w:sz w:val="22"/>
          <w:szCs w:val="22"/>
        </w:rPr>
      </w:r>
      <w:r w:rsidR="00CD528E">
        <w:rPr>
          <w:sz w:val="22"/>
          <w:szCs w:val="22"/>
        </w:rPr>
        <w:fldChar w:fldCharType="separate"/>
      </w:r>
      <w:r w:rsidRPr="00A744A5">
        <w:rPr>
          <w:sz w:val="22"/>
          <w:szCs w:val="22"/>
        </w:rPr>
        <w:fldChar w:fldCharType="end"/>
      </w:r>
      <w:bookmarkEnd w:id="11"/>
      <w:r w:rsidRPr="00A744A5">
        <w:rPr>
          <w:sz w:val="22"/>
          <w:szCs w:val="22"/>
        </w:rPr>
        <w:t xml:space="preserve"> </w:t>
      </w:r>
      <w:r w:rsidR="008A7025" w:rsidRPr="00A744A5">
        <w:rPr>
          <w:sz w:val="22"/>
          <w:szCs w:val="22"/>
        </w:rPr>
        <w:t>Regulatory timelines</w:t>
      </w:r>
    </w:p>
    <w:p w14:paraId="5F42CA02" w14:textId="77777777" w:rsidR="0007737A" w:rsidRPr="00A744A5" w:rsidRDefault="008A7025" w:rsidP="00A8682E">
      <w:pPr>
        <w:pStyle w:val="ListParagraph"/>
        <w:numPr>
          <w:ilvl w:val="1"/>
          <w:numId w:val="20"/>
        </w:numPr>
        <w:rPr>
          <w:sz w:val="22"/>
          <w:szCs w:val="22"/>
        </w:rPr>
      </w:pPr>
      <w:r w:rsidRPr="00A744A5">
        <w:rPr>
          <w:sz w:val="22"/>
          <w:szCs w:val="22"/>
        </w:rPr>
        <w:t>30 days to rule application complete</w:t>
      </w:r>
    </w:p>
    <w:p w14:paraId="204CA531" w14:textId="77777777" w:rsidR="008A7025" w:rsidRPr="00A744A5" w:rsidRDefault="008A7025" w:rsidP="00A8682E">
      <w:pPr>
        <w:numPr>
          <w:ilvl w:val="1"/>
          <w:numId w:val="20"/>
        </w:numPr>
        <w:rPr>
          <w:sz w:val="22"/>
          <w:szCs w:val="22"/>
        </w:rPr>
      </w:pPr>
      <w:r w:rsidRPr="00A744A5">
        <w:rPr>
          <w:sz w:val="22"/>
          <w:szCs w:val="22"/>
        </w:rPr>
        <w:t xml:space="preserve">90 days after ruled complete </w:t>
      </w:r>
      <w:r w:rsidR="0098606E" w:rsidRPr="00A744A5">
        <w:rPr>
          <w:sz w:val="22"/>
          <w:szCs w:val="22"/>
        </w:rPr>
        <w:t>for permitting decision</w:t>
      </w:r>
    </w:p>
    <w:p w14:paraId="376A02F2" w14:textId="2445EDF7" w:rsidR="0007737A" w:rsidRPr="00A744A5" w:rsidRDefault="0007737A" w:rsidP="0025298E">
      <w:pPr>
        <w:numPr>
          <w:ilvl w:val="1"/>
          <w:numId w:val="20"/>
        </w:numPr>
        <w:rPr>
          <w:sz w:val="22"/>
          <w:szCs w:val="22"/>
        </w:rPr>
      </w:pPr>
      <w:r w:rsidRPr="00A744A5">
        <w:rPr>
          <w:sz w:val="22"/>
          <w:szCs w:val="22"/>
        </w:rPr>
        <w:t>30-day public comment period</w:t>
      </w:r>
      <w:r w:rsidR="0025298E" w:rsidRPr="00A744A5">
        <w:rPr>
          <w:sz w:val="22"/>
          <w:szCs w:val="22"/>
        </w:rPr>
        <w:t xml:space="preserve"> after application deemed complete</w:t>
      </w:r>
    </w:p>
    <w:p w14:paraId="78FFD5F4" w14:textId="41BF4A18" w:rsidR="008A7025" w:rsidRPr="00A744A5" w:rsidRDefault="0025298E" w:rsidP="0025298E">
      <w:pPr>
        <w:numPr>
          <w:ilvl w:val="1"/>
          <w:numId w:val="20"/>
        </w:numPr>
        <w:rPr>
          <w:sz w:val="22"/>
          <w:szCs w:val="22"/>
        </w:rPr>
      </w:pPr>
      <w:r w:rsidRPr="00A744A5">
        <w:rPr>
          <w:sz w:val="22"/>
          <w:szCs w:val="22"/>
        </w:rPr>
        <w:t>If p</w:t>
      </w:r>
      <w:r w:rsidR="008A7025" w:rsidRPr="00A744A5">
        <w:rPr>
          <w:sz w:val="22"/>
          <w:szCs w:val="22"/>
        </w:rPr>
        <w:t>ublic interest</w:t>
      </w:r>
      <w:r w:rsidR="0098606E" w:rsidRPr="00A744A5">
        <w:rPr>
          <w:sz w:val="22"/>
          <w:szCs w:val="22"/>
        </w:rPr>
        <w:t xml:space="preserve"> in application</w:t>
      </w:r>
      <w:r w:rsidR="008C7258" w:rsidRPr="00A744A5">
        <w:rPr>
          <w:sz w:val="22"/>
          <w:szCs w:val="22"/>
        </w:rPr>
        <w:t>:</w:t>
      </w:r>
      <w:r w:rsidR="008A7025" w:rsidRPr="00A744A5">
        <w:rPr>
          <w:sz w:val="22"/>
          <w:szCs w:val="22"/>
        </w:rPr>
        <w:t xml:space="preserve"> </w:t>
      </w:r>
    </w:p>
    <w:p w14:paraId="09BFDBE5" w14:textId="77777777" w:rsidR="008C7258" w:rsidRPr="00A744A5" w:rsidRDefault="008C7258">
      <w:pPr>
        <w:numPr>
          <w:ilvl w:val="2"/>
          <w:numId w:val="20"/>
        </w:numPr>
        <w:rPr>
          <w:sz w:val="22"/>
          <w:szCs w:val="22"/>
        </w:rPr>
      </w:pPr>
      <w:r w:rsidRPr="00A744A5">
        <w:rPr>
          <w:sz w:val="22"/>
          <w:szCs w:val="22"/>
        </w:rPr>
        <w:t>30-day review of technical analysis</w:t>
      </w:r>
    </w:p>
    <w:p w14:paraId="2063832F" w14:textId="77777777" w:rsidR="008C7258" w:rsidRPr="00A744A5" w:rsidRDefault="008C7258">
      <w:pPr>
        <w:numPr>
          <w:ilvl w:val="2"/>
          <w:numId w:val="20"/>
        </w:numPr>
        <w:rPr>
          <w:sz w:val="22"/>
          <w:szCs w:val="22"/>
        </w:rPr>
      </w:pPr>
      <w:r w:rsidRPr="00A744A5">
        <w:rPr>
          <w:sz w:val="22"/>
          <w:szCs w:val="22"/>
        </w:rPr>
        <w:t>90-day extension for permitting decision</w:t>
      </w:r>
    </w:p>
    <w:p w14:paraId="24AC753F" w14:textId="77777777" w:rsidR="0098606E" w:rsidRPr="00A744A5" w:rsidRDefault="0098606E">
      <w:pPr>
        <w:numPr>
          <w:ilvl w:val="1"/>
          <w:numId w:val="20"/>
        </w:numPr>
        <w:rPr>
          <w:sz w:val="22"/>
          <w:szCs w:val="22"/>
        </w:rPr>
      </w:pPr>
      <w:r w:rsidRPr="00A744A5">
        <w:rPr>
          <w:sz w:val="22"/>
          <w:szCs w:val="22"/>
        </w:rPr>
        <w:t>Request for Public Information Hearing - 90-day extension for permitting decision</w:t>
      </w:r>
    </w:p>
    <w:p w14:paraId="071ABD32" w14:textId="77777777" w:rsidR="008C7258" w:rsidRPr="00A744A5" w:rsidRDefault="008C7258">
      <w:pPr>
        <w:numPr>
          <w:ilvl w:val="1"/>
          <w:numId w:val="20"/>
        </w:numPr>
        <w:rPr>
          <w:sz w:val="22"/>
          <w:szCs w:val="22"/>
        </w:rPr>
      </w:pPr>
      <w:r w:rsidRPr="00A744A5">
        <w:rPr>
          <w:sz w:val="22"/>
          <w:szCs w:val="22"/>
        </w:rPr>
        <w:t>Complex technical issues in application - 90-day extension for permitting decision</w:t>
      </w:r>
    </w:p>
    <w:p w14:paraId="27D8C955" w14:textId="0A244BE6" w:rsidR="0098606E" w:rsidRPr="00A744A5" w:rsidRDefault="0098606E">
      <w:pPr>
        <w:numPr>
          <w:ilvl w:val="1"/>
          <w:numId w:val="20"/>
        </w:numPr>
        <w:rPr>
          <w:sz w:val="22"/>
          <w:szCs w:val="22"/>
        </w:rPr>
      </w:pPr>
      <w:r w:rsidRPr="00A744A5">
        <w:rPr>
          <w:sz w:val="22"/>
          <w:szCs w:val="22"/>
        </w:rPr>
        <w:t>If application ruled incomplete it stops timeline</w:t>
      </w:r>
      <w:r w:rsidR="0025298E" w:rsidRPr="00A744A5">
        <w:rPr>
          <w:sz w:val="22"/>
          <w:szCs w:val="22"/>
        </w:rPr>
        <w:t xml:space="preserve"> and restarts at beginning with updated submittal</w:t>
      </w:r>
    </w:p>
    <w:p w14:paraId="42B09520" w14:textId="77777777" w:rsidR="0007737A" w:rsidRPr="00A744A5" w:rsidRDefault="0007737A">
      <w:pPr>
        <w:ind w:left="2160"/>
        <w:rPr>
          <w:sz w:val="22"/>
          <w:szCs w:val="22"/>
        </w:rPr>
      </w:pPr>
    </w:p>
    <w:p w14:paraId="0B55BEE6" w14:textId="3DA123B5" w:rsidR="0007737A" w:rsidRPr="00A744A5" w:rsidRDefault="00A8682E">
      <w:pPr>
        <w:numPr>
          <w:ilvl w:val="0"/>
          <w:numId w:val="20"/>
        </w:numPr>
        <w:rPr>
          <w:sz w:val="22"/>
          <w:szCs w:val="22"/>
        </w:rPr>
      </w:pPr>
      <w:r w:rsidRPr="00A744A5">
        <w:rPr>
          <w:sz w:val="22"/>
          <w:szCs w:val="22"/>
        </w:rPr>
        <w:fldChar w:fldCharType="begin">
          <w:ffData>
            <w:name w:val="Check12"/>
            <w:enabled/>
            <w:calcOnExit w:val="0"/>
            <w:checkBox>
              <w:sizeAuto/>
              <w:default w:val="0"/>
            </w:checkBox>
          </w:ffData>
        </w:fldChar>
      </w:r>
      <w:bookmarkStart w:id="12" w:name="Check12"/>
      <w:r w:rsidRPr="00A744A5">
        <w:rPr>
          <w:sz w:val="22"/>
          <w:szCs w:val="22"/>
        </w:rPr>
        <w:instrText xml:space="preserve"> FORMCHECKBOX </w:instrText>
      </w:r>
      <w:r w:rsidR="00CD528E">
        <w:rPr>
          <w:sz w:val="22"/>
          <w:szCs w:val="22"/>
        </w:rPr>
      </w:r>
      <w:r w:rsidR="00CD528E">
        <w:rPr>
          <w:sz w:val="22"/>
          <w:szCs w:val="22"/>
        </w:rPr>
        <w:fldChar w:fldCharType="separate"/>
      </w:r>
      <w:r w:rsidRPr="00A744A5">
        <w:rPr>
          <w:sz w:val="22"/>
          <w:szCs w:val="22"/>
        </w:rPr>
        <w:fldChar w:fldCharType="end"/>
      </w:r>
      <w:bookmarkEnd w:id="12"/>
      <w:r w:rsidRPr="00A744A5">
        <w:rPr>
          <w:sz w:val="22"/>
          <w:szCs w:val="22"/>
        </w:rPr>
        <w:t xml:space="preserve"> </w:t>
      </w:r>
      <w:r w:rsidR="0098606E" w:rsidRPr="00A744A5">
        <w:rPr>
          <w:sz w:val="22"/>
          <w:szCs w:val="22"/>
        </w:rPr>
        <w:t>Department Policies</w:t>
      </w:r>
    </w:p>
    <w:p w14:paraId="157289DA" w14:textId="39923CEC" w:rsidR="00047ACC" w:rsidRPr="00A744A5" w:rsidRDefault="00047ACC" w:rsidP="00A10BD3">
      <w:pPr>
        <w:numPr>
          <w:ilvl w:val="1"/>
          <w:numId w:val="20"/>
        </w:numPr>
        <w:rPr>
          <w:sz w:val="22"/>
          <w:szCs w:val="22"/>
        </w:rPr>
      </w:pPr>
      <w:r w:rsidRPr="00A744A5">
        <w:rPr>
          <w:sz w:val="22"/>
          <w:szCs w:val="22"/>
        </w:rPr>
        <w:t>One original hard copy must be submitted along with a duplicate copy.</w:t>
      </w:r>
      <w:r w:rsidR="00CB1221" w:rsidRPr="00CB1221">
        <w:rPr>
          <w:rFonts w:eastAsiaTheme="minorHAnsi" w:cstheme="minorBidi"/>
          <w:sz w:val="18"/>
          <w:szCs w:val="22"/>
          <w:lang w:eastAsia="en-US"/>
        </w:rPr>
        <w:t xml:space="preserve"> </w:t>
      </w:r>
      <w:r w:rsidR="00CB1221" w:rsidRPr="00CB1221">
        <w:rPr>
          <w:sz w:val="22"/>
          <w:szCs w:val="22"/>
        </w:rPr>
        <w:t>If the original is printed double sided, then it must be printed head-to-toe (flip on the short edge).</w:t>
      </w:r>
      <w:r w:rsidRPr="00A744A5">
        <w:rPr>
          <w:sz w:val="22"/>
          <w:szCs w:val="22"/>
        </w:rPr>
        <w:t xml:space="preserve"> The duplicate copy </w:t>
      </w:r>
      <w:r w:rsidR="00A10BD3" w:rsidRPr="00A744A5">
        <w:rPr>
          <w:sz w:val="22"/>
          <w:szCs w:val="22"/>
        </w:rPr>
        <w:t xml:space="preserve">should </w:t>
      </w:r>
      <w:r w:rsidRPr="00A744A5">
        <w:rPr>
          <w:sz w:val="22"/>
          <w:szCs w:val="22"/>
        </w:rPr>
        <w:t xml:space="preserve">be </w:t>
      </w:r>
      <w:r w:rsidR="00A10BD3" w:rsidRPr="00A744A5">
        <w:rPr>
          <w:sz w:val="22"/>
          <w:szCs w:val="22"/>
        </w:rPr>
        <w:t xml:space="preserve">a high-quality </w:t>
      </w:r>
      <w:r w:rsidRPr="00A744A5">
        <w:rPr>
          <w:sz w:val="22"/>
          <w:szCs w:val="22"/>
        </w:rPr>
        <w:t>electronic</w:t>
      </w:r>
      <w:r w:rsidR="00A10BD3" w:rsidRPr="00A744A5">
        <w:rPr>
          <w:sz w:val="22"/>
          <w:szCs w:val="22"/>
        </w:rPr>
        <w:t xml:space="preserve"> duplicate</w:t>
      </w:r>
      <w:r w:rsidRPr="00A744A5">
        <w:rPr>
          <w:sz w:val="22"/>
          <w:szCs w:val="22"/>
        </w:rPr>
        <w:t xml:space="preserve"> submit</w:t>
      </w:r>
      <w:r w:rsidR="00A10BD3" w:rsidRPr="00A744A5">
        <w:rPr>
          <w:sz w:val="22"/>
          <w:szCs w:val="22"/>
        </w:rPr>
        <w:t>ted</w:t>
      </w:r>
      <w:r w:rsidRPr="00A744A5">
        <w:rPr>
          <w:sz w:val="22"/>
          <w:szCs w:val="22"/>
        </w:rPr>
        <w:t xml:space="preserve"> </w:t>
      </w:r>
      <w:r w:rsidR="00A10BD3" w:rsidRPr="00A744A5">
        <w:rPr>
          <w:sz w:val="22"/>
          <w:szCs w:val="22"/>
        </w:rPr>
        <w:t xml:space="preserve">on thumb drive </w:t>
      </w:r>
      <w:r w:rsidRPr="00A744A5">
        <w:rPr>
          <w:sz w:val="22"/>
          <w:szCs w:val="22"/>
        </w:rPr>
        <w:t xml:space="preserve">as one </w:t>
      </w:r>
      <w:r w:rsidR="0025298E" w:rsidRPr="00A744A5">
        <w:rPr>
          <w:sz w:val="22"/>
          <w:szCs w:val="22"/>
        </w:rPr>
        <w:t xml:space="preserve">complete </w:t>
      </w:r>
      <w:r w:rsidRPr="00A744A5">
        <w:rPr>
          <w:sz w:val="22"/>
          <w:szCs w:val="22"/>
        </w:rPr>
        <w:t>PDF with all application contents</w:t>
      </w:r>
      <w:r w:rsidR="0025298E" w:rsidRPr="00A744A5">
        <w:rPr>
          <w:sz w:val="22"/>
          <w:szCs w:val="22"/>
        </w:rPr>
        <w:t xml:space="preserve"> found in </w:t>
      </w:r>
      <w:r w:rsidR="00A10BD3" w:rsidRPr="00A744A5">
        <w:rPr>
          <w:sz w:val="22"/>
          <w:szCs w:val="22"/>
        </w:rPr>
        <w:t xml:space="preserve">the </w:t>
      </w:r>
      <w:r w:rsidR="0025298E" w:rsidRPr="00A744A5">
        <w:rPr>
          <w:sz w:val="22"/>
          <w:szCs w:val="22"/>
        </w:rPr>
        <w:t>hardcopy</w:t>
      </w:r>
      <w:r w:rsidR="00A10BD3" w:rsidRPr="00A744A5">
        <w:rPr>
          <w:sz w:val="22"/>
          <w:szCs w:val="22"/>
        </w:rPr>
        <w:t>, including pages with signatures</w:t>
      </w:r>
      <w:r w:rsidRPr="00A744A5">
        <w:rPr>
          <w:sz w:val="22"/>
          <w:szCs w:val="22"/>
        </w:rPr>
        <w:t xml:space="preserve">. </w:t>
      </w:r>
      <w:r w:rsidR="000D25BF" w:rsidRPr="00A744A5">
        <w:rPr>
          <w:sz w:val="22"/>
          <w:szCs w:val="22"/>
        </w:rPr>
        <w:t>However, do not include financial information, such as a copy of a check, in the electronic PDF.</w:t>
      </w:r>
      <w:r w:rsidR="00A744A5">
        <w:rPr>
          <w:sz w:val="22"/>
          <w:szCs w:val="22"/>
        </w:rPr>
        <w:t xml:space="preserve"> The electronic submittal should also include emission calculations Excel-compatible file(s) and modeling files, if applicable.</w:t>
      </w:r>
    </w:p>
    <w:p w14:paraId="738941F6" w14:textId="202452D5" w:rsidR="0098606E" w:rsidRPr="00A744A5" w:rsidRDefault="009B207F">
      <w:pPr>
        <w:numPr>
          <w:ilvl w:val="1"/>
          <w:numId w:val="20"/>
        </w:numPr>
        <w:rPr>
          <w:sz w:val="22"/>
          <w:szCs w:val="22"/>
        </w:rPr>
      </w:pPr>
      <w:r w:rsidRPr="00A744A5">
        <w:rPr>
          <w:sz w:val="22"/>
          <w:szCs w:val="22"/>
        </w:rPr>
        <w:t>A</w:t>
      </w:r>
      <w:r w:rsidR="0098606E" w:rsidRPr="00A744A5">
        <w:rPr>
          <w:sz w:val="22"/>
          <w:szCs w:val="22"/>
        </w:rPr>
        <w:t>pplications will be ruled incomplete</w:t>
      </w:r>
      <w:r w:rsidRPr="00A744A5">
        <w:rPr>
          <w:sz w:val="22"/>
          <w:szCs w:val="22"/>
        </w:rPr>
        <w:t xml:space="preserve"> if any parts from Permit Application Checklist </w:t>
      </w:r>
      <w:r w:rsidR="00EE4F97" w:rsidRPr="00A744A5">
        <w:rPr>
          <w:sz w:val="22"/>
          <w:szCs w:val="22"/>
        </w:rPr>
        <w:t xml:space="preserve">are </w:t>
      </w:r>
      <w:r w:rsidRPr="00A744A5">
        <w:rPr>
          <w:sz w:val="22"/>
          <w:szCs w:val="22"/>
        </w:rPr>
        <w:t>missing</w:t>
      </w:r>
    </w:p>
    <w:p w14:paraId="3F4051EB" w14:textId="3A7F8DF8" w:rsidR="005F02EE" w:rsidRPr="00A744A5" w:rsidRDefault="005F02EE">
      <w:pPr>
        <w:numPr>
          <w:ilvl w:val="1"/>
          <w:numId w:val="20"/>
        </w:numPr>
        <w:rPr>
          <w:sz w:val="22"/>
          <w:szCs w:val="22"/>
        </w:rPr>
      </w:pPr>
      <w:r w:rsidRPr="00A744A5">
        <w:rPr>
          <w:sz w:val="22"/>
          <w:szCs w:val="22"/>
        </w:rPr>
        <w:t>Review fees</w:t>
      </w:r>
      <w:r w:rsidR="008D0962" w:rsidRPr="00A744A5">
        <w:rPr>
          <w:sz w:val="22"/>
          <w:szCs w:val="22"/>
        </w:rPr>
        <w:t xml:space="preserve"> paid in full</w:t>
      </w:r>
      <w:r w:rsidRPr="00A744A5">
        <w:rPr>
          <w:sz w:val="22"/>
          <w:szCs w:val="22"/>
        </w:rPr>
        <w:t xml:space="preserve"> are part of the application package</w:t>
      </w:r>
      <w:r w:rsidR="000D25BF" w:rsidRPr="00A744A5">
        <w:rPr>
          <w:sz w:val="22"/>
          <w:szCs w:val="22"/>
        </w:rPr>
        <w:t xml:space="preserve"> (Except as noted above)</w:t>
      </w:r>
    </w:p>
    <w:p w14:paraId="63C695A8" w14:textId="741671DF" w:rsidR="003873A2" w:rsidRPr="00A744A5" w:rsidRDefault="003873A2">
      <w:pPr>
        <w:numPr>
          <w:ilvl w:val="1"/>
          <w:numId w:val="20"/>
        </w:numPr>
        <w:rPr>
          <w:sz w:val="22"/>
          <w:szCs w:val="22"/>
        </w:rPr>
      </w:pPr>
      <w:r w:rsidRPr="00A744A5">
        <w:rPr>
          <w:sz w:val="22"/>
          <w:szCs w:val="22"/>
        </w:rPr>
        <w:t>Discuss payment format (by check, credit card or online</w:t>
      </w:r>
      <w:r w:rsidR="002730AD" w:rsidRPr="00A744A5">
        <w:rPr>
          <w:sz w:val="22"/>
          <w:szCs w:val="22"/>
        </w:rPr>
        <w:t>)</w:t>
      </w:r>
    </w:p>
    <w:p w14:paraId="19982839" w14:textId="5BCE90F0" w:rsidR="00AF1C30" w:rsidRPr="00A744A5" w:rsidRDefault="00AF1C30">
      <w:pPr>
        <w:numPr>
          <w:ilvl w:val="1"/>
          <w:numId w:val="20"/>
        </w:numPr>
        <w:rPr>
          <w:sz w:val="22"/>
          <w:szCs w:val="22"/>
        </w:rPr>
      </w:pPr>
      <w:r w:rsidRPr="00A744A5">
        <w:rPr>
          <w:sz w:val="22"/>
          <w:szCs w:val="22"/>
        </w:rPr>
        <w:t xml:space="preserve">Use the most recent Permit Application Checklist, </w:t>
      </w:r>
      <w:r w:rsidR="00EE4F97" w:rsidRPr="00A744A5">
        <w:rPr>
          <w:sz w:val="22"/>
          <w:szCs w:val="22"/>
        </w:rPr>
        <w:t>found under Part 41 Implementation on this page</w:t>
      </w:r>
      <w:r w:rsidRPr="00A744A5">
        <w:rPr>
          <w:sz w:val="22"/>
          <w:szCs w:val="22"/>
        </w:rPr>
        <w:t>:</w:t>
      </w:r>
    </w:p>
    <w:p w14:paraId="6C5F2841" w14:textId="1E9B3017" w:rsidR="00AF1C30" w:rsidRPr="00A744A5" w:rsidRDefault="00EE4F97">
      <w:pPr>
        <w:ind w:left="1440"/>
        <w:rPr>
          <w:sz w:val="22"/>
          <w:szCs w:val="22"/>
        </w:rPr>
      </w:pPr>
      <w:r w:rsidRPr="00A744A5">
        <w:rPr>
          <w:rStyle w:val="Hyperlink"/>
          <w:sz w:val="22"/>
          <w:szCs w:val="22"/>
        </w:rPr>
        <w:t>https://www.cabq.gov/airquality/air-quality-permits/air-quality-application-forms</w:t>
      </w:r>
    </w:p>
    <w:p w14:paraId="73B47459" w14:textId="77777777" w:rsidR="0098606E" w:rsidRPr="00A744A5" w:rsidRDefault="0098606E">
      <w:pPr>
        <w:numPr>
          <w:ilvl w:val="1"/>
          <w:numId w:val="20"/>
        </w:numPr>
        <w:rPr>
          <w:sz w:val="22"/>
          <w:szCs w:val="22"/>
        </w:rPr>
      </w:pPr>
      <w:r w:rsidRPr="00A744A5">
        <w:rPr>
          <w:sz w:val="22"/>
          <w:szCs w:val="22"/>
        </w:rPr>
        <w:t>After three tries, permit application denied and application must start over</w:t>
      </w:r>
      <w:r w:rsidR="00D85AB8" w:rsidRPr="00A744A5">
        <w:rPr>
          <w:sz w:val="22"/>
          <w:szCs w:val="22"/>
        </w:rPr>
        <w:t xml:space="preserve"> including repayment of fees</w:t>
      </w:r>
    </w:p>
    <w:p w14:paraId="65108F91" w14:textId="77777777" w:rsidR="009B207F" w:rsidRPr="00A744A5" w:rsidRDefault="009B207F">
      <w:pPr>
        <w:pStyle w:val="ListParagraph"/>
        <w:ind w:left="1440"/>
        <w:rPr>
          <w:sz w:val="22"/>
          <w:szCs w:val="22"/>
        </w:rPr>
      </w:pPr>
    </w:p>
    <w:p w14:paraId="4760941A" w14:textId="189A880F" w:rsidR="00B57278" w:rsidRPr="00A744A5" w:rsidRDefault="00A8682E" w:rsidP="00A65564">
      <w:pPr>
        <w:numPr>
          <w:ilvl w:val="0"/>
          <w:numId w:val="20"/>
        </w:numPr>
        <w:rPr>
          <w:sz w:val="22"/>
          <w:szCs w:val="22"/>
        </w:rPr>
      </w:pPr>
      <w:r w:rsidRPr="00A65564">
        <w:rPr>
          <w:sz w:val="22"/>
          <w:szCs w:val="22"/>
        </w:rPr>
        <w:fldChar w:fldCharType="begin">
          <w:ffData>
            <w:name w:val="Check13"/>
            <w:enabled/>
            <w:calcOnExit w:val="0"/>
            <w:checkBox>
              <w:sizeAuto/>
              <w:default w:val="0"/>
            </w:checkBox>
          </w:ffData>
        </w:fldChar>
      </w:r>
      <w:bookmarkStart w:id="13" w:name="Check13"/>
      <w:r w:rsidRPr="00A744A5">
        <w:rPr>
          <w:sz w:val="22"/>
          <w:szCs w:val="22"/>
        </w:rPr>
        <w:instrText xml:space="preserve"> FORMCHECKBOX </w:instrText>
      </w:r>
      <w:r w:rsidR="00CD528E">
        <w:rPr>
          <w:sz w:val="22"/>
          <w:szCs w:val="22"/>
        </w:rPr>
      </w:r>
      <w:r w:rsidR="00CD528E">
        <w:rPr>
          <w:sz w:val="22"/>
          <w:szCs w:val="22"/>
        </w:rPr>
        <w:fldChar w:fldCharType="separate"/>
      </w:r>
      <w:r w:rsidRPr="00A65564">
        <w:rPr>
          <w:sz w:val="22"/>
          <w:szCs w:val="22"/>
        </w:rPr>
        <w:fldChar w:fldCharType="end"/>
      </w:r>
      <w:bookmarkEnd w:id="13"/>
      <w:r w:rsidRPr="00A744A5">
        <w:rPr>
          <w:sz w:val="22"/>
          <w:szCs w:val="22"/>
        </w:rPr>
        <w:t xml:space="preserve"> </w:t>
      </w:r>
      <w:r w:rsidR="00D85AB8" w:rsidRPr="00A744A5">
        <w:rPr>
          <w:sz w:val="22"/>
          <w:szCs w:val="22"/>
        </w:rPr>
        <w:t xml:space="preserve">Additional </w:t>
      </w:r>
      <w:r w:rsidR="009B207F" w:rsidRPr="00A744A5">
        <w:rPr>
          <w:sz w:val="22"/>
          <w:szCs w:val="22"/>
        </w:rPr>
        <w:t>Questions?</w:t>
      </w:r>
    </w:p>
    <w:p w14:paraId="7B626004" w14:textId="7A474B4D" w:rsidR="00A8682E" w:rsidRPr="00A65564" w:rsidRDefault="00A8682E" w:rsidP="00A65564">
      <w:pPr>
        <w:ind w:left="1080" w:firstLine="360"/>
        <w:rPr>
          <w:b/>
          <w:sz w:val="22"/>
          <w:szCs w:val="22"/>
        </w:rPr>
      </w:pPr>
      <w:r w:rsidRPr="00A65564">
        <w:rPr>
          <w:b/>
          <w:sz w:val="22"/>
          <w:szCs w:val="22"/>
        </w:rPr>
        <w:fldChar w:fldCharType="begin">
          <w:ffData>
            <w:name w:val="Text3"/>
            <w:enabled/>
            <w:calcOnExit w:val="0"/>
            <w:textInput/>
          </w:ffData>
        </w:fldChar>
      </w:r>
      <w:bookmarkStart w:id="14" w:name="Text3"/>
      <w:r w:rsidRPr="00A65564">
        <w:rPr>
          <w:b/>
          <w:sz w:val="22"/>
          <w:szCs w:val="22"/>
        </w:rPr>
        <w:instrText xml:space="preserve"> FORMTEXT </w:instrText>
      </w:r>
      <w:r w:rsidRPr="00A65564">
        <w:rPr>
          <w:b/>
          <w:sz w:val="22"/>
          <w:szCs w:val="22"/>
        </w:rPr>
      </w:r>
      <w:r w:rsidRPr="00A65564">
        <w:rPr>
          <w:b/>
          <w:sz w:val="22"/>
          <w:szCs w:val="22"/>
        </w:rPr>
        <w:fldChar w:fldCharType="separate"/>
      </w:r>
      <w:r w:rsidR="001D06E4">
        <w:rPr>
          <w:b/>
          <w:noProof/>
          <w:sz w:val="22"/>
          <w:szCs w:val="22"/>
        </w:rPr>
        <w:t> </w:t>
      </w:r>
      <w:r w:rsidR="001D06E4">
        <w:rPr>
          <w:b/>
          <w:noProof/>
          <w:sz w:val="22"/>
          <w:szCs w:val="22"/>
        </w:rPr>
        <w:t> </w:t>
      </w:r>
      <w:r w:rsidR="001D06E4">
        <w:rPr>
          <w:b/>
          <w:noProof/>
          <w:sz w:val="22"/>
          <w:szCs w:val="22"/>
        </w:rPr>
        <w:t> </w:t>
      </w:r>
      <w:r w:rsidR="001D06E4">
        <w:rPr>
          <w:b/>
          <w:noProof/>
          <w:sz w:val="22"/>
          <w:szCs w:val="22"/>
        </w:rPr>
        <w:t> </w:t>
      </w:r>
      <w:r w:rsidR="001D06E4">
        <w:rPr>
          <w:b/>
          <w:noProof/>
          <w:sz w:val="22"/>
          <w:szCs w:val="22"/>
        </w:rPr>
        <w:t> </w:t>
      </w:r>
      <w:r w:rsidRPr="00A65564">
        <w:rPr>
          <w:b/>
          <w:sz w:val="22"/>
          <w:szCs w:val="22"/>
        </w:rPr>
        <w:fldChar w:fldCharType="end"/>
      </w:r>
      <w:bookmarkEnd w:id="14"/>
    </w:p>
    <w:p w14:paraId="3F217A4D" w14:textId="77777777" w:rsidR="006120BA" w:rsidRDefault="006120BA" w:rsidP="00A8682E">
      <w:pPr>
        <w:ind w:left="1080"/>
        <w:rPr>
          <w:sz w:val="24"/>
          <w:szCs w:val="24"/>
        </w:rPr>
      </w:pPr>
    </w:p>
    <w:p w14:paraId="56755527" w14:textId="77777777" w:rsidR="00A66B0F" w:rsidRDefault="00A66B0F" w:rsidP="00B57278">
      <w:pPr>
        <w:ind w:left="1080"/>
        <w:rPr>
          <w:sz w:val="24"/>
          <w:szCs w:val="24"/>
        </w:rPr>
        <w:sectPr w:rsidR="00A66B0F" w:rsidSect="009D4CEB">
          <w:footerReference w:type="default" r:id="rId18"/>
          <w:pgSz w:w="12240" w:h="15840" w:code="1"/>
          <w:pgMar w:top="792" w:right="1080" w:bottom="630" w:left="1080" w:header="720" w:footer="792" w:gutter="0"/>
          <w:cols w:space="720"/>
          <w:docGrid w:linePitch="360"/>
        </w:sectPr>
      </w:pPr>
    </w:p>
    <w:p w14:paraId="167D83EE" w14:textId="238156FE" w:rsidR="00962C9F" w:rsidRPr="00A65564" w:rsidRDefault="00962C9F" w:rsidP="00962C9F">
      <w:pPr>
        <w:pStyle w:val="Heading2"/>
        <w:jc w:val="center"/>
        <w:rPr>
          <w:b/>
          <w:sz w:val="32"/>
          <w:szCs w:val="32"/>
        </w:rPr>
      </w:pPr>
      <w:r w:rsidRPr="00A65564">
        <w:rPr>
          <w:b/>
          <w:noProof/>
          <w:sz w:val="32"/>
          <w:szCs w:val="32"/>
          <w:lang w:eastAsia="en-US"/>
        </w:rPr>
        <w:lastRenderedPageBreak/>
        <w:drawing>
          <wp:anchor distT="0" distB="0" distL="114300" distR="114300" simplePos="0" relativeHeight="251660288" behindDoc="0" locked="0" layoutInCell="1" allowOverlap="1" wp14:anchorId="28146421" wp14:editId="205E3DDC">
            <wp:simplePos x="0" y="0"/>
            <wp:positionH relativeFrom="column">
              <wp:posOffset>5175250</wp:posOffset>
            </wp:positionH>
            <wp:positionV relativeFrom="paragraph">
              <wp:posOffset>-18415</wp:posOffset>
            </wp:positionV>
            <wp:extent cx="1005840" cy="1005840"/>
            <wp:effectExtent l="0" t="0" r="3810" b="3810"/>
            <wp:wrapNone/>
            <wp:docPr id="3" name="Picture 3" descr="AQP Logo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QP Logo 20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14:sizeRelH relativeFrom="page">
              <wp14:pctWidth>0</wp14:pctWidth>
            </wp14:sizeRelH>
            <wp14:sizeRelV relativeFrom="page">
              <wp14:pctHeight>0</wp14:pctHeight>
            </wp14:sizeRelV>
          </wp:anchor>
        </w:drawing>
      </w:r>
      <w:r w:rsidRPr="00A65564">
        <w:rPr>
          <w:b/>
          <w:noProof/>
          <w:sz w:val="32"/>
          <w:szCs w:val="32"/>
          <w:lang w:eastAsia="en-US"/>
        </w:rPr>
        <w:drawing>
          <wp:anchor distT="54610" distB="54610" distL="54610" distR="54610" simplePos="0" relativeHeight="251661312" behindDoc="1" locked="0" layoutInCell="1" allowOverlap="1" wp14:anchorId="31520A2D" wp14:editId="6884B304">
            <wp:simplePos x="0" y="0"/>
            <wp:positionH relativeFrom="margin">
              <wp:posOffset>5309235</wp:posOffset>
            </wp:positionH>
            <wp:positionV relativeFrom="margin">
              <wp:posOffset>-43180</wp:posOffset>
            </wp:positionV>
            <wp:extent cx="951865" cy="92329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l="127307" t="127232" r="127307" b="127232"/>
                    <a:stretch>
                      <a:fillRect/>
                    </a:stretch>
                  </pic:blipFill>
                  <pic:spPr bwMode="auto">
                    <a:xfrm>
                      <a:off x="0" y="0"/>
                      <a:ext cx="951865" cy="9232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65564">
        <w:rPr>
          <w:b/>
          <w:sz w:val="32"/>
          <w:szCs w:val="32"/>
        </w:rPr>
        <w:t>City of Albuquerque</w:t>
      </w:r>
    </w:p>
    <w:p w14:paraId="683AF024" w14:textId="505B4A79" w:rsidR="00962C9F" w:rsidRDefault="00962C9F" w:rsidP="00962C9F">
      <w:pPr>
        <w:pStyle w:val="Heading2"/>
        <w:jc w:val="center"/>
        <w:rPr>
          <w:b/>
          <w:bCs/>
          <w:sz w:val="28"/>
        </w:rPr>
      </w:pPr>
      <w:r>
        <w:rPr>
          <w:noProof/>
          <w:lang w:eastAsia="en-US"/>
        </w:rPr>
        <w:drawing>
          <wp:anchor distT="0" distB="0" distL="0" distR="114935" simplePos="0" relativeHeight="251659264" behindDoc="0" locked="0" layoutInCell="1" allowOverlap="1" wp14:anchorId="335D1F10" wp14:editId="5AF71410">
            <wp:simplePos x="0" y="0"/>
            <wp:positionH relativeFrom="column">
              <wp:posOffset>0</wp:posOffset>
            </wp:positionH>
            <wp:positionV relativeFrom="page">
              <wp:posOffset>502920</wp:posOffset>
            </wp:positionV>
            <wp:extent cx="994144" cy="10058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4144" cy="10058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b/>
          <w:bCs/>
          <w:sz w:val="28"/>
        </w:rPr>
        <w:t>Environmental Health Department</w:t>
      </w:r>
    </w:p>
    <w:p w14:paraId="381B7523" w14:textId="77777777" w:rsidR="00962C9F" w:rsidRDefault="00962C9F" w:rsidP="00962C9F">
      <w:pPr>
        <w:pStyle w:val="Heading4"/>
      </w:pPr>
      <w:r>
        <w:t>Air Quality Program</w:t>
      </w:r>
    </w:p>
    <w:p w14:paraId="10699450" w14:textId="77777777" w:rsidR="00962C9F" w:rsidRDefault="00962C9F" w:rsidP="00962C9F">
      <w:pPr>
        <w:pStyle w:val="Heading3"/>
        <w:rPr>
          <w:sz w:val="22"/>
        </w:rPr>
      </w:pPr>
    </w:p>
    <w:p w14:paraId="3D6B7750" w14:textId="77777777" w:rsidR="00962C9F" w:rsidRDefault="00962C9F" w:rsidP="00962C9F">
      <w:pPr>
        <w:jc w:val="center"/>
        <w:rPr>
          <w:sz w:val="28"/>
        </w:rPr>
      </w:pPr>
      <w:r>
        <w:rPr>
          <w:b/>
          <w:bCs/>
          <w:sz w:val="28"/>
        </w:rPr>
        <w:t>Public Notice Sign Guidelines</w:t>
      </w:r>
    </w:p>
    <w:p w14:paraId="5ECCFF05" w14:textId="163C676D" w:rsidR="00962C9F" w:rsidRDefault="00962C9F" w:rsidP="00962C9F">
      <w:pPr>
        <w:jc w:val="both"/>
        <w:rPr>
          <w:sz w:val="22"/>
        </w:rPr>
      </w:pPr>
      <w:r>
        <w:rPr>
          <w:sz w:val="22"/>
        </w:rPr>
        <w:t xml:space="preserve"> </w:t>
      </w:r>
    </w:p>
    <w:p w14:paraId="26588F0D" w14:textId="77777777" w:rsidR="002721E1" w:rsidRDefault="002721E1" w:rsidP="00962C9F">
      <w:pPr>
        <w:jc w:val="both"/>
        <w:rPr>
          <w:sz w:val="22"/>
        </w:rPr>
      </w:pPr>
    </w:p>
    <w:p w14:paraId="79603D2D" w14:textId="77777777" w:rsidR="00962C9F" w:rsidRPr="00A65564" w:rsidRDefault="00962C9F" w:rsidP="00962C9F">
      <w:pPr>
        <w:pStyle w:val="BodyText"/>
        <w:spacing w:after="0" w:line="240" w:lineRule="auto"/>
        <w:rPr>
          <w:rFonts w:ascii="Times New Roman" w:hAnsi="Times New Roman"/>
          <w:b/>
          <w:bCs/>
          <w:spacing w:val="0"/>
          <w:sz w:val="22"/>
          <w:szCs w:val="24"/>
        </w:rPr>
      </w:pPr>
      <w:r w:rsidRPr="00A65564">
        <w:rPr>
          <w:rFonts w:ascii="Times New Roman" w:hAnsi="Times New Roman"/>
          <w:sz w:val="22"/>
          <w:szCs w:val="24"/>
        </w:rPr>
        <w:t xml:space="preserve">Any person seeking a permit under 20.11.41 </w:t>
      </w:r>
      <w:proofErr w:type="spellStart"/>
      <w:r w:rsidRPr="00A65564">
        <w:rPr>
          <w:rFonts w:ascii="Times New Roman" w:hAnsi="Times New Roman"/>
          <w:sz w:val="22"/>
          <w:szCs w:val="24"/>
        </w:rPr>
        <w:t>NMAC</w:t>
      </w:r>
      <w:proofErr w:type="spellEnd"/>
      <w:r w:rsidRPr="00A65564">
        <w:rPr>
          <w:rFonts w:ascii="Times New Roman" w:hAnsi="Times New Roman"/>
          <w:sz w:val="22"/>
          <w:szCs w:val="24"/>
        </w:rPr>
        <w:t xml:space="preserve">, Construction Permits, shall do so by filing a written application with the Department.  </w:t>
      </w:r>
      <w:r w:rsidRPr="00A65564">
        <w:rPr>
          <w:rFonts w:ascii="Times New Roman" w:hAnsi="Times New Roman"/>
          <w:i/>
          <w:spacing w:val="0"/>
          <w:sz w:val="22"/>
          <w:szCs w:val="24"/>
        </w:rPr>
        <w:t>Prior to submitting an application, the applicant shall post and maintain a weather-proof sign provided by the department. The applicant shall keep the sign posted until the department takes final action on the permit application; if an applicant can establish to the department’s satisfaction that the applicant is prohibited by law from posting, at either location required, the department may waive the posting requirement and may impose different notification requirements.</w:t>
      </w:r>
      <w:r w:rsidRPr="00A65564">
        <w:rPr>
          <w:rFonts w:ascii="Times New Roman" w:hAnsi="Times New Roman"/>
          <w:spacing w:val="0"/>
          <w:sz w:val="22"/>
          <w:szCs w:val="24"/>
        </w:rPr>
        <w:t xml:space="preserve"> </w:t>
      </w:r>
      <w:r w:rsidRPr="00A65564">
        <w:rPr>
          <w:rFonts w:ascii="Times New Roman" w:hAnsi="Times New Roman"/>
          <w:b/>
          <w:spacing w:val="0"/>
          <w:sz w:val="22"/>
          <w:szCs w:val="24"/>
        </w:rPr>
        <w:t>A copy of this form must be submitted with your application.</w:t>
      </w:r>
    </w:p>
    <w:p w14:paraId="7C17E9CB" w14:textId="77777777" w:rsidR="00962C9F" w:rsidRPr="00A65564" w:rsidRDefault="00962C9F" w:rsidP="00962C9F">
      <w:pPr>
        <w:jc w:val="both"/>
        <w:rPr>
          <w:sz w:val="22"/>
          <w:szCs w:val="24"/>
        </w:rPr>
      </w:pPr>
    </w:p>
    <w:p w14:paraId="3C711A17" w14:textId="77777777" w:rsidR="00962C9F" w:rsidRPr="00A65564" w:rsidRDefault="00962C9F" w:rsidP="00962C9F">
      <w:pPr>
        <w:jc w:val="both"/>
        <w:rPr>
          <w:sz w:val="22"/>
          <w:szCs w:val="24"/>
        </w:rPr>
      </w:pPr>
      <w:r w:rsidRPr="00A65564">
        <w:rPr>
          <w:sz w:val="22"/>
          <w:szCs w:val="24"/>
        </w:rPr>
        <w:t xml:space="preserve">Applications that are ruled incomplete because of missing information will delay any determination or the issuance of the permit.  The Department reserves the right to request additional relevant information prior to ruling the application complete in accordance with 20.11.41 </w:t>
      </w:r>
      <w:proofErr w:type="spellStart"/>
      <w:r w:rsidRPr="00A65564">
        <w:rPr>
          <w:sz w:val="22"/>
          <w:szCs w:val="24"/>
        </w:rPr>
        <w:t>NMAC</w:t>
      </w:r>
      <w:proofErr w:type="spellEnd"/>
      <w:r w:rsidRPr="00A65564">
        <w:rPr>
          <w:sz w:val="22"/>
          <w:szCs w:val="24"/>
        </w:rPr>
        <w:t>.</w:t>
      </w:r>
    </w:p>
    <w:p w14:paraId="5A02BC3F" w14:textId="77777777" w:rsidR="00962C9F" w:rsidRPr="00A65564" w:rsidRDefault="00962C9F" w:rsidP="00962C9F">
      <w:pPr>
        <w:rPr>
          <w:sz w:val="22"/>
          <w:szCs w:val="24"/>
        </w:rPr>
      </w:pPr>
    </w:p>
    <w:p w14:paraId="3E650839" w14:textId="67C1109E" w:rsidR="00A10BD3" w:rsidRPr="00A65564" w:rsidRDefault="00A10BD3" w:rsidP="00A10BD3">
      <w:pPr>
        <w:rPr>
          <w:sz w:val="22"/>
        </w:rPr>
      </w:pPr>
      <w:r w:rsidRPr="00A65564">
        <w:rPr>
          <w:sz w:val="22"/>
        </w:rPr>
        <w:t xml:space="preserve">Applicant Company Name: </w:t>
      </w:r>
      <w:r w:rsidRPr="00A65564">
        <w:rPr>
          <w:b/>
          <w:sz w:val="22"/>
        </w:rPr>
        <w:fldChar w:fldCharType="begin"/>
      </w:r>
      <w:r w:rsidRPr="00A65564">
        <w:rPr>
          <w:sz w:val="22"/>
        </w:rPr>
        <w:instrText xml:space="preserve"> REF ApplicantCompanyName \h </w:instrText>
      </w:r>
      <w:r w:rsidR="002721E1">
        <w:rPr>
          <w:b/>
          <w:sz w:val="22"/>
        </w:rPr>
        <w:instrText xml:space="preserve"> \* MERGEFORMAT </w:instrText>
      </w:r>
      <w:r w:rsidRPr="00A65564">
        <w:rPr>
          <w:b/>
          <w:sz w:val="22"/>
        </w:rPr>
      </w:r>
      <w:r w:rsidRPr="00A65564">
        <w:rPr>
          <w:b/>
          <w:sz w:val="22"/>
        </w:rPr>
        <w:fldChar w:fldCharType="separate"/>
      </w:r>
      <w:r w:rsidR="001D06E4" w:rsidRPr="001D06E4">
        <w:rPr>
          <w:b/>
          <w:noProof/>
          <w:sz w:val="22"/>
        </w:rPr>
        <w:t xml:space="preserve">     </w:t>
      </w:r>
      <w:r w:rsidRPr="00A65564">
        <w:rPr>
          <w:b/>
          <w:sz w:val="22"/>
        </w:rPr>
        <w:fldChar w:fldCharType="end"/>
      </w:r>
    </w:p>
    <w:p w14:paraId="44F94534" w14:textId="58AF7004" w:rsidR="00A10BD3" w:rsidRPr="00A65564" w:rsidRDefault="00A10BD3" w:rsidP="00A10BD3">
      <w:pPr>
        <w:rPr>
          <w:sz w:val="22"/>
        </w:rPr>
      </w:pPr>
      <w:r w:rsidRPr="00A65564">
        <w:rPr>
          <w:sz w:val="22"/>
        </w:rPr>
        <w:t xml:space="preserve">Facility Name: </w:t>
      </w:r>
      <w:r w:rsidRPr="00A65564">
        <w:rPr>
          <w:b/>
          <w:sz w:val="22"/>
        </w:rPr>
        <w:fldChar w:fldCharType="begin"/>
      </w:r>
      <w:r w:rsidRPr="00A65564">
        <w:rPr>
          <w:sz w:val="22"/>
        </w:rPr>
        <w:instrText xml:space="preserve"> REF FacilityName \h </w:instrText>
      </w:r>
      <w:r w:rsidR="002721E1">
        <w:rPr>
          <w:b/>
          <w:sz w:val="22"/>
        </w:rPr>
        <w:instrText xml:space="preserve"> \* MERGEFORMAT </w:instrText>
      </w:r>
      <w:r w:rsidRPr="00A65564">
        <w:rPr>
          <w:b/>
          <w:sz w:val="22"/>
        </w:rPr>
      </w:r>
      <w:r w:rsidRPr="00A65564">
        <w:rPr>
          <w:b/>
          <w:sz w:val="22"/>
        </w:rPr>
        <w:fldChar w:fldCharType="separate"/>
      </w:r>
      <w:r w:rsidR="001D06E4" w:rsidRPr="001D06E4">
        <w:rPr>
          <w:b/>
          <w:noProof/>
          <w:sz w:val="22"/>
        </w:rPr>
        <w:t xml:space="preserve">     </w:t>
      </w:r>
      <w:r w:rsidRPr="00A65564">
        <w:rPr>
          <w:b/>
          <w:sz w:val="22"/>
        </w:rPr>
        <w:fldChar w:fldCharType="end"/>
      </w:r>
    </w:p>
    <w:p w14:paraId="1A01D3ED" w14:textId="5DB93376" w:rsidR="00962C9F" w:rsidRPr="00A65564" w:rsidRDefault="00962C9F" w:rsidP="00962C9F">
      <w:pPr>
        <w:ind w:left="1080"/>
        <w:jc w:val="both"/>
        <w:rPr>
          <w:sz w:val="22"/>
          <w:szCs w:val="24"/>
        </w:rPr>
      </w:pPr>
    </w:p>
    <w:p w14:paraId="532BF5BA" w14:textId="56681D57" w:rsidR="00962C9F" w:rsidRPr="00A65564" w:rsidRDefault="00962C9F" w:rsidP="00962C9F">
      <w:pPr>
        <w:ind w:left="720" w:hanging="720"/>
        <w:jc w:val="both"/>
        <w:rPr>
          <w:sz w:val="22"/>
          <w:szCs w:val="24"/>
        </w:rPr>
      </w:pPr>
      <w:r w:rsidRPr="00A65564">
        <w:rPr>
          <w:sz w:val="22"/>
          <w:szCs w:val="24"/>
        </w:rPr>
        <w:fldChar w:fldCharType="begin">
          <w:ffData>
            <w:name w:val="Check1"/>
            <w:enabled/>
            <w:calcOnExit w:val="0"/>
            <w:checkBox>
              <w:sizeAuto/>
              <w:default w:val="0"/>
            </w:checkBox>
          </w:ffData>
        </w:fldChar>
      </w:r>
      <w:r w:rsidRPr="00A65564">
        <w:rPr>
          <w:sz w:val="22"/>
          <w:szCs w:val="24"/>
        </w:rPr>
        <w:instrText xml:space="preserve"> FORMCHECKBOX </w:instrText>
      </w:r>
      <w:r w:rsidR="00CD528E">
        <w:rPr>
          <w:sz w:val="22"/>
          <w:szCs w:val="24"/>
        </w:rPr>
      </w:r>
      <w:r w:rsidR="00CD528E">
        <w:rPr>
          <w:sz w:val="22"/>
          <w:szCs w:val="24"/>
        </w:rPr>
        <w:fldChar w:fldCharType="separate"/>
      </w:r>
      <w:r w:rsidRPr="00A65564">
        <w:rPr>
          <w:sz w:val="22"/>
          <w:szCs w:val="24"/>
        </w:rPr>
        <w:fldChar w:fldCharType="end"/>
      </w:r>
      <w:r w:rsidRPr="00A65564">
        <w:rPr>
          <w:sz w:val="22"/>
          <w:szCs w:val="24"/>
        </w:rPr>
        <w:tab/>
        <w:t>The sign must be posted at the more visible of either the proposed or existing facility entrance (or, if approved in advance and in writing by the department, at another location on the property that is accessible to the public)</w:t>
      </w:r>
    </w:p>
    <w:p w14:paraId="587ECE1D" w14:textId="77777777" w:rsidR="00962C9F" w:rsidRPr="00A65564" w:rsidRDefault="00962C9F" w:rsidP="00962C9F">
      <w:pPr>
        <w:jc w:val="both"/>
        <w:rPr>
          <w:sz w:val="22"/>
          <w:szCs w:val="24"/>
        </w:rPr>
      </w:pPr>
    </w:p>
    <w:p w14:paraId="13B61DCF" w14:textId="3ED5220E" w:rsidR="00962C9F" w:rsidRPr="00A65564" w:rsidRDefault="00962C9F" w:rsidP="00962C9F">
      <w:pPr>
        <w:ind w:left="1440" w:hanging="720"/>
        <w:jc w:val="both"/>
        <w:rPr>
          <w:sz w:val="22"/>
          <w:szCs w:val="24"/>
        </w:rPr>
      </w:pPr>
      <w:r w:rsidRPr="00A65564">
        <w:rPr>
          <w:sz w:val="22"/>
          <w:szCs w:val="24"/>
        </w:rPr>
        <w:fldChar w:fldCharType="begin">
          <w:ffData>
            <w:name w:val="Check2"/>
            <w:enabled/>
            <w:calcOnExit w:val="0"/>
            <w:checkBox>
              <w:sizeAuto/>
              <w:default w:val="0"/>
            </w:checkBox>
          </w:ffData>
        </w:fldChar>
      </w:r>
      <w:bookmarkStart w:id="15" w:name="Check2"/>
      <w:r w:rsidRPr="00A65564">
        <w:rPr>
          <w:sz w:val="22"/>
          <w:szCs w:val="24"/>
        </w:rPr>
        <w:instrText xml:space="preserve"> FORMCHECKBOX </w:instrText>
      </w:r>
      <w:r w:rsidR="00CD528E">
        <w:rPr>
          <w:sz w:val="22"/>
          <w:szCs w:val="24"/>
        </w:rPr>
      </w:r>
      <w:r w:rsidR="00CD528E">
        <w:rPr>
          <w:sz w:val="22"/>
          <w:szCs w:val="24"/>
        </w:rPr>
        <w:fldChar w:fldCharType="separate"/>
      </w:r>
      <w:r w:rsidRPr="00A65564">
        <w:rPr>
          <w:sz w:val="22"/>
          <w:szCs w:val="24"/>
        </w:rPr>
        <w:fldChar w:fldCharType="end"/>
      </w:r>
      <w:bookmarkEnd w:id="15"/>
      <w:r w:rsidRPr="00A65564">
        <w:rPr>
          <w:sz w:val="22"/>
          <w:szCs w:val="24"/>
        </w:rPr>
        <w:tab/>
        <w:t>The sign shall be installed and maintained in a condition such that members of the public can easily view, access, and read the sign at all times.</w:t>
      </w:r>
    </w:p>
    <w:p w14:paraId="4CA2378F" w14:textId="77777777" w:rsidR="00962C9F" w:rsidRPr="00A65564" w:rsidRDefault="00962C9F" w:rsidP="00962C9F">
      <w:pPr>
        <w:jc w:val="both"/>
        <w:rPr>
          <w:sz w:val="22"/>
          <w:szCs w:val="24"/>
        </w:rPr>
      </w:pPr>
    </w:p>
    <w:p w14:paraId="063A4CFB" w14:textId="4E467507" w:rsidR="00962C9F" w:rsidRPr="00A65564" w:rsidRDefault="00962C9F" w:rsidP="00962C9F">
      <w:pPr>
        <w:ind w:left="1440" w:hanging="720"/>
        <w:jc w:val="both"/>
        <w:rPr>
          <w:sz w:val="22"/>
          <w:szCs w:val="24"/>
        </w:rPr>
      </w:pPr>
      <w:r w:rsidRPr="00A65564">
        <w:rPr>
          <w:sz w:val="22"/>
          <w:szCs w:val="24"/>
        </w:rPr>
        <w:fldChar w:fldCharType="begin">
          <w:ffData>
            <w:name w:val="Check3"/>
            <w:enabled/>
            <w:calcOnExit w:val="0"/>
            <w:checkBox>
              <w:sizeAuto/>
              <w:default w:val="0"/>
            </w:checkBox>
          </w:ffData>
        </w:fldChar>
      </w:r>
      <w:bookmarkStart w:id="16" w:name="Check3"/>
      <w:r w:rsidRPr="00A65564">
        <w:rPr>
          <w:sz w:val="22"/>
          <w:szCs w:val="24"/>
        </w:rPr>
        <w:instrText xml:space="preserve"> FORMCHECKBOX </w:instrText>
      </w:r>
      <w:r w:rsidR="00CD528E">
        <w:rPr>
          <w:sz w:val="22"/>
          <w:szCs w:val="24"/>
        </w:rPr>
      </w:r>
      <w:r w:rsidR="00CD528E">
        <w:rPr>
          <w:sz w:val="22"/>
          <w:szCs w:val="24"/>
        </w:rPr>
        <w:fldChar w:fldCharType="separate"/>
      </w:r>
      <w:r w:rsidRPr="00A65564">
        <w:rPr>
          <w:sz w:val="22"/>
          <w:szCs w:val="24"/>
        </w:rPr>
        <w:fldChar w:fldCharType="end"/>
      </w:r>
      <w:bookmarkEnd w:id="16"/>
      <w:r w:rsidRPr="00A65564">
        <w:rPr>
          <w:sz w:val="22"/>
          <w:szCs w:val="24"/>
        </w:rPr>
        <w:tab/>
        <w:t>The lower edge of the sign board should be mounted a minimum of 2</w:t>
      </w:r>
      <w:r w:rsidR="00765BB2" w:rsidRPr="00A65564">
        <w:rPr>
          <w:sz w:val="22"/>
          <w:szCs w:val="24"/>
        </w:rPr>
        <w:t xml:space="preserve"> feet</w:t>
      </w:r>
      <w:r w:rsidRPr="00A65564">
        <w:rPr>
          <w:sz w:val="22"/>
          <w:szCs w:val="24"/>
        </w:rPr>
        <w:t xml:space="preserve"> above the existing ground surface to facilitate ease of viewing</w:t>
      </w:r>
    </w:p>
    <w:p w14:paraId="05A7FF78" w14:textId="77777777" w:rsidR="00962C9F" w:rsidRPr="00A65564" w:rsidRDefault="00962C9F" w:rsidP="00962C9F">
      <w:pPr>
        <w:jc w:val="both"/>
        <w:rPr>
          <w:sz w:val="22"/>
          <w:szCs w:val="24"/>
        </w:rPr>
      </w:pPr>
    </w:p>
    <w:p w14:paraId="1900609C" w14:textId="48A6CF7F" w:rsidR="00962C9F" w:rsidRPr="00A65564" w:rsidRDefault="00962C9F" w:rsidP="00A65564">
      <w:pPr>
        <w:ind w:left="720" w:hanging="720"/>
        <w:jc w:val="both"/>
        <w:rPr>
          <w:sz w:val="22"/>
          <w:szCs w:val="24"/>
        </w:rPr>
      </w:pPr>
      <w:r w:rsidRPr="00A65564">
        <w:rPr>
          <w:sz w:val="22"/>
          <w:szCs w:val="24"/>
        </w:rPr>
        <w:fldChar w:fldCharType="begin">
          <w:ffData>
            <w:name w:val="Check4"/>
            <w:enabled/>
            <w:calcOnExit w:val="0"/>
            <w:checkBox>
              <w:sizeAuto/>
              <w:default w:val="0"/>
            </w:checkBox>
          </w:ffData>
        </w:fldChar>
      </w:r>
      <w:bookmarkStart w:id="17" w:name="Check4"/>
      <w:r w:rsidRPr="00A65564">
        <w:rPr>
          <w:sz w:val="22"/>
          <w:szCs w:val="24"/>
        </w:rPr>
        <w:instrText xml:space="preserve"> FORMCHECKBOX </w:instrText>
      </w:r>
      <w:r w:rsidR="00CD528E">
        <w:rPr>
          <w:sz w:val="22"/>
          <w:szCs w:val="24"/>
        </w:rPr>
      </w:r>
      <w:r w:rsidR="00CD528E">
        <w:rPr>
          <w:sz w:val="22"/>
          <w:szCs w:val="24"/>
        </w:rPr>
        <w:fldChar w:fldCharType="separate"/>
      </w:r>
      <w:r w:rsidRPr="00A65564">
        <w:rPr>
          <w:sz w:val="22"/>
          <w:szCs w:val="24"/>
        </w:rPr>
        <w:fldChar w:fldCharType="end"/>
      </w:r>
      <w:bookmarkEnd w:id="17"/>
      <w:r w:rsidRPr="00A65564">
        <w:rPr>
          <w:sz w:val="22"/>
          <w:szCs w:val="24"/>
        </w:rPr>
        <w:tab/>
        <w:t>Include at least two pictures of the completed, properly posted sign in the application package immediately following this document. One picture should show the location of the posted sign and the other should be close enough to the sign for the posted information to be legible in the picture.</w:t>
      </w:r>
    </w:p>
    <w:p w14:paraId="3E86F51F" w14:textId="77777777" w:rsidR="00962C9F" w:rsidRPr="00A65564" w:rsidRDefault="00962C9F" w:rsidP="00962C9F">
      <w:pPr>
        <w:jc w:val="both"/>
        <w:rPr>
          <w:sz w:val="22"/>
          <w:szCs w:val="24"/>
        </w:rPr>
      </w:pPr>
    </w:p>
    <w:p w14:paraId="5A7685CB" w14:textId="0EF140BA" w:rsidR="00962C9F" w:rsidRPr="00A65564" w:rsidRDefault="00962C9F" w:rsidP="00962C9F">
      <w:pPr>
        <w:jc w:val="both"/>
        <w:rPr>
          <w:b/>
          <w:sz w:val="22"/>
          <w:szCs w:val="24"/>
        </w:rPr>
      </w:pPr>
      <w:r w:rsidRPr="00A65564">
        <w:rPr>
          <w:sz w:val="22"/>
          <w:szCs w:val="24"/>
        </w:rPr>
        <w:fldChar w:fldCharType="begin">
          <w:ffData>
            <w:name w:val="Check5"/>
            <w:enabled/>
            <w:calcOnExit w:val="0"/>
            <w:checkBox>
              <w:sizeAuto/>
              <w:default w:val="0"/>
            </w:checkBox>
          </w:ffData>
        </w:fldChar>
      </w:r>
      <w:bookmarkStart w:id="18" w:name="Check5"/>
      <w:r w:rsidRPr="00A65564">
        <w:rPr>
          <w:sz w:val="22"/>
          <w:szCs w:val="24"/>
        </w:rPr>
        <w:instrText xml:space="preserve"> FORMCHECKBOX </w:instrText>
      </w:r>
      <w:r w:rsidR="00CD528E">
        <w:rPr>
          <w:sz w:val="22"/>
          <w:szCs w:val="24"/>
        </w:rPr>
      </w:r>
      <w:r w:rsidR="00CD528E">
        <w:rPr>
          <w:sz w:val="22"/>
          <w:szCs w:val="24"/>
        </w:rPr>
        <w:fldChar w:fldCharType="separate"/>
      </w:r>
      <w:r w:rsidRPr="00A65564">
        <w:rPr>
          <w:sz w:val="22"/>
          <w:szCs w:val="24"/>
        </w:rPr>
        <w:fldChar w:fldCharType="end"/>
      </w:r>
      <w:bookmarkEnd w:id="18"/>
      <w:r w:rsidRPr="00A65564">
        <w:rPr>
          <w:b/>
          <w:sz w:val="22"/>
          <w:szCs w:val="24"/>
        </w:rPr>
        <w:tab/>
        <w:t>Check here if the department has waived the sign posting requirement.</w:t>
      </w:r>
    </w:p>
    <w:p w14:paraId="0FF7AD4B" w14:textId="280288D2" w:rsidR="00962C9F" w:rsidRPr="00A65564" w:rsidRDefault="00962C9F" w:rsidP="00962C9F">
      <w:pPr>
        <w:jc w:val="both"/>
        <w:rPr>
          <w:sz w:val="22"/>
          <w:szCs w:val="24"/>
        </w:rPr>
      </w:pPr>
      <w:r w:rsidRPr="00A65564">
        <w:rPr>
          <w:sz w:val="22"/>
          <w:szCs w:val="24"/>
        </w:rPr>
        <w:tab/>
        <w:t xml:space="preserve">Alternative public notice details: </w:t>
      </w:r>
      <w:r w:rsidRPr="00A65564">
        <w:rPr>
          <w:b/>
          <w:sz w:val="22"/>
          <w:szCs w:val="24"/>
        </w:rPr>
        <w:fldChar w:fldCharType="begin">
          <w:ffData>
            <w:name w:val="Text1"/>
            <w:enabled/>
            <w:calcOnExit w:val="0"/>
            <w:textInput/>
          </w:ffData>
        </w:fldChar>
      </w:r>
      <w:r w:rsidRPr="00A65564">
        <w:rPr>
          <w:b/>
          <w:sz w:val="22"/>
          <w:szCs w:val="24"/>
        </w:rPr>
        <w:instrText xml:space="preserve"> FORMTEXT </w:instrText>
      </w:r>
      <w:r w:rsidRPr="00A65564">
        <w:rPr>
          <w:b/>
          <w:sz w:val="22"/>
          <w:szCs w:val="24"/>
        </w:rPr>
      </w:r>
      <w:r w:rsidRPr="00A65564">
        <w:rPr>
          <w:b/>
          <w:sz w:val="22"/>
          <w:szCs w:val="24"/>
        </w:rPr>
        <w:fldChar w:fldCharType="separate"/>
      </w:r>
      <w:r w:rsidR="001D06E4">
        <w:rPr>
          <w:b/>
          <w:noProof/>
          <w:sz w:val="22"/>
          <w:szCs w:val="24"/>
        </w:rPr>
        <w:t> </w:t>
      </w:r>
      <w:r w:rsidR="001D06E4">
        <w:rPr>
          <w:b/>
          <w:noProof/>
          <w:sz w:val="22"/>
          <w:szCs w:val="24"/>
        </w:rPr>
        <w:t> </w:t>
      </w:r>
      <w:r w:rsidR="001D06E4">
        <w:rPr>
          <w:b/>
          <w:noProof/>
          <w:sz w:val="22"/>
          <w:szCs w:val="24"/>
        </w:rPr>
        <w:t> </w:t>
      </w:r>
      <w:r w:rsidR="001D06E4">
        <w:rPr>
          <w:b/>
          <w:noProof/>
          <w:sz w:val="22"/>
          <w:szCs w:val="24"/>
        </w:rPr>
        <w:t> </w:t>
      </w:r>
      <w:r w:rsidR="001D06E4">
        <w:rPr>
          <w:b/>
          <w:noProof/>
          <w:sz w:val="22"/>
          <w:szCs w:val="24"/>
        </w:rPr>
        <w:t> </w:t>
      </w:r>
      <w:r w:rsidRPr="00A65564">
        <w:rPr>
          <w:b/>
          <w:sz w:val="22"/>
          <w:szCs w:val="24"/>
        </w:rPr>
        <w:fldChar w:fldCharType="end"/>
      </w:r>
    </w:p>
    <w:p w14:paraId="2BBFC2FB" w14:textId="77777777" w:rsidR="00962C9F" w:rsidRPr="00A65564" w:rsidRDefault="00962C9F" w:rsidP="00962C9F">
      <w:pPr>
        <w:jc w:val="both"/>
        <w:rPr>
          <w:sz w:val="22"/>
          <w:szCs w:val="24"/>
        </w:rPr>
      </w:pPr>
      <w:r w:rsidRPr="00A65564">
        <w:rPr>
          <w:sz w:val="22"/>
          <w:szCs w:val="24"/>
        </w:rPr>
        <w:tab/>
      </w:r>
    </w:p>
    <w:p w14:paraId="76A7DB84" w14:textId="77777777" w:rsidR="00962C9F" w:rsidRPr="00A65564" w:rsidRDefault="00962C9F" w:rsidP="00962C9F">
      <w:pPr>
        <w:jc w:val="both"/>
        <w:rPr>
          <w:sz w:val="22"/>
          <w:szCs w:val="24"/>
        </w:rPr>
      </w:pPr>
    </w:p>
    <w:p w14:paraId="5308B7EB" w14:textId="1149C774" w:rsidR="00A66B0F" w:rsidRPr="00A65564" w:rsidRDefault="00A66B0F" w:rsidP="00962C9F">
      <w:pPr>
        <w:rPr>
          <w:sz w:val="22"/>
          <w:szCs w:val="24"/>
        </w:rPr>
      </w:pPr>
    </w:p>
    <w:sectPr w:rsidR="00A66B0F" w:rsidRPr="00A65564" w:rsidSect="009703C7">
      <w:pgSz w:w="12240" w:h="15840"/>
      <w:pgMar w:top="792" w:right="1080" w:bottom="450" w:left="1080" w:header="720" w:footer="7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3E34" w14:textId="77777777" w:rsidR="00CD528E" w:rsidRDefault="00CD528E">
      <w:r>
        <w:separator/>
      </w:r>
    </w:p>
  </w:endnote>
  <w:endnote w:type="continuationSeparator" w:id="0">
    <w:p w14:paraId="183352A0" w14:textId="77777777" w:rsidR="00CD528E" w:rsidRDefault="00CD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7C8B" w14:textId="3B5CCAEE" w:rsidR="00564D11" w:rsidRPr="00564D11" w:rsidRDefault="00564D11" w:rsidP="00564D11">
    <w:pPr>
      <w:pStyle w:val="Footer"/>
      <w:tabs>
        <w:tab w:val="clear" w:pos="4320"/>
        <w:tab w:val="clear" w:pos="8640"/>
        <w:tab w:val="left" w:pos="9180"/>
      </w:tabs>
      <w:jc w:val="both"/>
    </w:pPr>
    <w:r w:rsidRPr="00564D11">
      <w:rPr>
        <w:b/>
      </w:rPr>
      <w:t>Pre-</w:t>
    </w:r>
    <w:r>
      <w:rPr>
        <w:b/>
      </w:rPr>
      <w:t xml:space="preserve"> </w:t>
    </w:r>
    <w:r w:rsidRPr="00564D11">
      <w:rPr>
        <w:b/>
      </w:rPr>
      <w:t>Pe</w:t>
    </w:r>
    <w:r w:rsidR="00A65564">
      <w:rPr>
        <w:b/>
      </w:rPr>
      <w:t>rmit Application Meeting Agenda</w:t>
    </w:r>
    <w:r w:rsidR="00962C9F">
      <w:rPr>
        <w:b/>
      </w:rPr>
      <w:t xml:space="preserve"> and Public Notice Sign </w:t>
    </w:r>
    <w:r w:rsidR="002E64E3">
      <w:rPr>
        <w:b/>
      </w:rPr>
      <w:t>Checklist</w:t>
    </w:r>
    <w:r w:rsidR="00962C9F">
      <w:rPr>
        <w:b/>
      </w:rPr>
      <w:t>s</w:t>
    </w:r>
    <w:r>
      <w:rPr>
        <w:b/>
      </w:rPr>
      <w:tab/>
    </w:r>
    <w:r>
      <w:t xml:space="preserve">Page </w:t>
    </w:r>
    <w:r>
      <w:rPr>
        <w:b/>
        <w:bCs/>
      </w:rPr>
      <w:fldChar w:fldCharType="begin"/>
    </w:r>
    <w:r>
      <w:rPr>
        <w:b/>
        <w:bCs/>
      </w:rPr>
      <w:instrText xml:space="preserve"> PAGE  \* Arabic  \* MERGEFORMAT </w:instrText>
    </w:r>
    <w:r>
      <w:rPr>
        <w:b/>
        <w:bCs/>
      </w:rPr>
      <w:fldChar w:fldCharType="separate"/>
    </w:r>
    <w:r w:rsidR="004057EB">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057EB">
      <w:rPr>
        <w:b/>
        <w:bCs/>
        <w:noProof/>
      </w:rPr>
      <w:t>4</w:t>
    </w:r>
    <w:r>
      <w:rPr>
        <w:b/>
        <w:bCs/>
      </w:rPr>
      <w:fldChar w:fldCharType="end"/>
    </w:r>
  </w:p>
  <w:p w14:paraId="5D0F506B" w14:textId="658046F5" w:rsidR="00917E93" w:rsidRPr="003E65A3" w:rsidRDefault="00564D11" w:rsidP="00564D11">
    <w:pPr>
      <w:pStyle w:val="Footer"/>
      <w:tabs>
        <w:tab w:val="clear" w:pos="4320"/>
        <w:tab w:val="clear" w:pos="8640"/>
        <w:tab w:val="left" w:pos="9180"/>
      </w:tabs>
      <w:jc w:val="both"/>
      <w:rPr>
        <w:i/>
      </w:rPr>
    </w:pPr>
    <w:r w:rsidRPr="003E65A3">
      <w:rPr>
        <w:i/>
      </w:rPr>
      <w:t>Revised</w:t>
    </w:r>
    <w:r w:rsidR="00CE6E30" w:rsidRPr="003E65A3">
      <w:rPr>
        <w:i/>
      </w:rPr>
      <w:t xml:space="preserve"> </w:t>
    </w:r>
    <w:r w:rsidR="00CD7D24">
      <w:rPr>
        <w:i/>
      </w:rPr>
      <w:t>May</w:t>
    </w:r>
    <w:r w:rsidR="00142409">
      <w:rPr>
        <w:i/>
      </w:rPr>
      <w:t xml:space="preserve"> 2026</w:t>
    </w:r>
    <w:r w:rsidRPr="003E65A3">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44596" w14:textId="77777777" w:rsidR="00CD528E" w:rsidRDefault="00CD528E">
      <w:r>
        <w:separator/>
      </w:r>
    </w:p>
  </w:footnote>
  <w:footnote w:type="continuationSeparator" w:id="0">
    <w:p w14:paraId="6773CFA4" w14:textId="77777777" w:rsidR="00CD528E" w:rsidRDefault="00CD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4"/>
    <w:lvl w:ilvl="0">
      <w:start w:val="1"/>
      <w:numFmt w:val="bullet"/>
      <w:lvlText w:val=""/>
      <w:lvlJc w:val="left"/>
      <w:pPr>
        <w:tabs>
          <w:tab w:val="num" w:pos="3600"/>
        </w:tabs>
        <w:ind w:left="3600" w:hanging="360"/>
      </w:pPr>
      <w:rPr>
        <w:rFonts w:ascii="Wingdings" w:hAnsi="Wingdings"/>
      </w:rPr>
    </w:lvl>
  </w:abstractNum>
  <w:abstractNum w:abstractNumId="2" w15:restartNumberingAfterBreak="0">
    <w:nsid w:val="030212C1"/>
    <w:multiLevelType w:val="hybridMultilevel"/>
    <w:tmpl w:val="3AF8A76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7B357CC"/>
    <w:multiLevelType w:val="multilevel"/>
    <w:tmpl w:val="3AF8A76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1E350801"/>
    <w:multiLevelType w:val="hybridMultilevel"/>
    <w:tmpl w:val="A1CC8326"/>
    <w:lvl w:ilvl="0" w:tplc="7C3A238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3077582"/>
    <w:multiLevelType w:val="hybridMultilevel"/>
    <w:tmpl w:val="7D5A4DC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6792369"/>
    <w:multiLevelType w:val="hybridMultilevel"/>
    <w:tmpl w:val="BCFA48D8"/>
    <w:lvl w:ilvl="0" w:tplc="CFE0457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9BE1DBF"/>
    <w:multiLevelType w:val="multilevel"/>
    <w:tmpl w:val="7D5A4DC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2425088"/>
    <w:multiLevelType w:val="multilevel"/>
    <w:tmpl w:val="8F4826C0"/>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4154E77"/>
    <w:multiLevelType w:val="hybridMultilevel"/>
    <w:tmpl w:val="E8EAE9A2"/>
    <w:lvl w:ilvl="0" w:tplc="099624F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6DE29A5"/>
    <w:multiLevelType w:val="multilevel"/>
    <w:tmpl w:val="5B60E26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F4C0167"/>
    <w:multiLevelType w:val="hybridMultilevel"/>
    <w:tmpl w:val="01C8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8C4E55"/>
    <w:multiLevelType w:val="hybridMultilevel"/>
    <w:tmpl w:val="8F4826C0"/>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A22317C"/>
    <w:multiLevelType w:val="hybridMultilevel"/>
    <w:tmpl w:val="5B60E2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0743D73"/>
    <w:multiLevelType w:val="hybridMultilevel"/>
    <w:tmpl w:val="6CFEC23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7C3A238E">
      <w:start w:val="1"/>
      <w:numFmt w:val="bullet"/>
      <w:lvlText w:val=""/>
      <w:lvlJc w:val="left"/>
      <w:pPr>
        <w:tabs>
          <w:tab w:val="num" w:pos="3600"/>
        </w:tabs>
        <w:ind w:left="360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47E310E"/>
    <w:multiLevelType w:val="multilevel"/>
    <w:tmpl w:val="B7420652"/>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D2B74B7"/>
    <w:multiLevelType w:val="multilevel"/>
    <w:tmpl w:val="E8EAE9A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55409FD"/>
    <w:multiLevelType w:val="hybridMultilevel"/>
    <w:tmpl w:val="9E84945E"/>
    <w:lvl w:ilvl="0" w:tplc="04090001">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DD26A67"/>
    <w:multiLevelType w:val="hybridMultilevel"/>
    <w:tmpl w:val="8266E9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5B310D"/>
    <w:multiLevelType w:val="hybridMultilevel"/>
    <w:tmpl w:val="FDB0DF36"/>
    <w:lvl w:ilvl="0" w:tplc="9724D434">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BA6EE7"/>
    <w:multiLevelType w:val="hybridMultilevel"/>
    <w:tmpl w:val="B742065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8"/>
  </w:num>
  <w:num w:numId="6">
    <w:abstractNumId w:val="13"/>
  </w:num>
  <w:num w:numId="7">
    <w:abstractNumId w:val="10"/>
  </w:num>
  <w:num w:numId="8">
    <w:abstractNumId w:val="12"/>
  </w:num>
  <w:num w:numId="9">
    <w:abstractNumId w:val="8"/>
  </w:num>
  <w:num w:numId="10">
    <w:abstractNumId w:val="9"/>
  </w:num>
  <w:num w:numId="11">
    <w:abstractNumId w:val="16"/>
  </w:num>
  <w:num w:numId="12">
    <w:abstractNumId w:val="17"/>
  </w:num>
  <w:num w:numId="13">
    <w:abstractNumId w:val="5"/>
  </w:num>
  <w:num w:numId="14">
    <w:abstractNumId w:val="7"/>
  </w:num>
  <w:num w:numId="15">
    <w:abstractNumId w:val="14"/>
  </w:num>
  <w:num w:numId="16">
    <w:abstractNumId w:val="21"/>
  </w:num>
  <w:num w:numId="17">
    <w:abstractNumId w:val="15"/>
  </w:num>
  <w:num w:numId="18">
    <w:abstractNumId w:val="4"/>
  </w:num>
  <w:num w:numId="19">
    <w:abstractNumId w:val="19"/>
  </w:num>
  <w:num w:numId="20">
    <w:abstractNumId w:val="20"/>
  </w:num>
  <w:num w:numId="21">
    <w:abstractNumId w:val="11"/>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uFs2+7RXED0sEksoABWJy2xe6XYqhbHfkPy1a2NbLHDToSFmWXJOBCZ4ocntUvaW/2EiinTCXx6ztVEGhW5x9A==" w:salt="gqwsYcZs9pX+zY6/peXJJA=="/>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E3C"/>
    <w:rsid w:val="000340DA"/>
    <w:rsid w:val="00047ACC"/>
    <w:rsid w:val="00073FAB"/>
    <w:rsid w:val="00076AE1"/>
    <w:rsid w:val="0007737A"/>
    <w:rsid w:val="00096E3A"/>
    <w:rsid w:val="000B5924"/>
    <w:rsid w:val="000D25BF"/>
    <w:rsid w:val="000E31FC"/>
    <w:rsid w:val="000F1335"/>
    <w:rsid w:val="00107B6B"/>
    <w:rsid w:val="00135263"/>
    <w:rsid w:val="00141A35"/>
    <w:rsid w:val="00142409"/>
    <w:rsid w:val="001727E6"/>
    <w:rsid w:val="001B77A6"/>
    <w:rsid w:val="001C6A99"/>
    <w:rsid w:val="001D06E4"/>
    <w:rsid w:val="001E6B9F"/>
    <w:rsid w:val="001F1305"/>
    <w:rsid w:val="001F603C"/>
    <w:rsid w:val="002204BE"/>
    <w:rsid w:val="00236FF0"/>
    <w:rsid w:val="0025298E"/>
    <w:rsid w:val="00256A72"/>
    <w:rsid w:val="002721E1"/>
    <w:rsid w:val="002730AD"/>
    <w:rsid w:val="00275284"/>
    <w:rsid w:val="0027530A"/>
    <w:rsid w:val="00287985"/>
    <w:rsid w:val="002906BC"/>
    <w:rsid w:val="002B516D"/>
    <w:rsid w:val="002E64E3"/>
    <w:rsid w:val="002F73DD"/>
    <w:rsid w:val="003229F8"/>
    <w:rsid w:val="00326588"/>
    <w:rsid w:val="003357F0"/>
    <w:rsid w:val="00364DB0"/>
    <w:rsid w:val="0038577F"/>
    <w:rsid w:val="003873A2"/>
    <w:rsid w:val="003A5A68"/>
    <w:rsid w:val="003B3845"/>
    <w:rsid w:val="003D61A7"/>
    <w:rsid w:val="003D6FC4"/>
    <w:rsid w:val="003E65A3"/>
    <w:rsid w:val="003F6693"/>
    <w:rsid w:val="004057EB"/>
    <w:rsid w:val="00420CA1"/>
    <w:rsid w:val="00456657"/>
    <w:rsid w:val="004A4931"/>
    <w:rsid w:val="004A60D1"/>
    <w:rsid w:val="004F7E80"/>
    <w:rsid w:val="00501DA5"/>
    <w:rsid w:val="00502FC9"/>
    <w:rsid w:val="00517374"/>
    <w:rsid w:val="00564D11"/>
    <w:rsid w:val="00592A70"/>
    <w:rsid w:val="00597B14"/>
    <w:rsid w:val="005B1923"/>
    <w:rsid w:val="005C56F7"/>
    <w:rsid w:val="005D33FC"/>
    <w:rsid w:val="005F02EE"/>
    <w:rsid w:val="00603FF5"/>
    <w:rsid w:val="006120BA"/>
    <w:rsid w:val="00623767"/>
    <w:rsid w:val="0062591A"/>
    <w:rsid w:val="00631E57"/>
    <w:rsid w:val="0064422B"/>
    <w:rsid w:val="00650937"/>
    <w:rsid w:val="00654696"/>
    <w:rsid w:val="00667607"/>
    <w:rsid w:val="00682C88"/>
    <w:rsid w:val="006874A0"/>
    <w:rsid w:val="006C2DC6"/>
    <w:rsid w:val="006C41D2"/>
    <w:rsid w:val="006D1061"/>
    <w:rsid w:val="007069BD"/>
    <w:rsid w:val="00723153"/>
    <w:rsid w:val="007307D3"/>
    <w:rsid w:val="007605D1"/>
    <w:rsid w:val="00765BB2"/>
    <w:rsid w:val="00767893"/>
    <w:rsid w:val="0077263F"/>
    <w:rsid w:val="00786F34"/>
    <w:rsid w:val="007A015D"/>
    <w:rsid w:val="007B44CB"/>
    <w:rsid w:val="007B76AD"/>
    <w:rsid w:val="007D7F2C"/>
    <w:rsid w:val="00800945"/>
    <w:rsid w:val="008174F0"/>
    <w:rsid w:val="00840D67"/>
    <w:rsid w:val="00863909"/>
    <w:rsid w:val="00871751"/>
    <w:rsid w:val="00881FC8"/>
    <w:rsid w:val="008837B2"/>
    <w:rsid w:val="008A7025"/>
    <w:rsid w:val="008B4318"/>
    <w:rsid w:val="008B5DD8"/>
    <w:rsid w:val="008C7258"/>
    <w:rsid w:val="008D0962"/>
    <w:rsid w:val="008E0516"/>
    <w:rsid w:val="008F551C"/>
    <w:rsid w:val="00901490"/>
    <w:rsid w:val="00902849"/>
    <w:rsid w:val="00913E3C"/>
    <w:rsid w:val="00917E93"/>
    <w:rsid w:val="00924B37"/>
    <w:rsid w:val="00943620"/>
    <w:rsid w:val="00955A0B"/>
    <w:rsid w:val="00962C9F"/>
    <w:rsid w:val="009703C7"/>
    <w:rsid w:val="0098606E"/>
    <w:rsid w:val="009974D4"/>
    <w:rsid w:val="009B207F"/>
    <w:rsid w:val="009B58C9"/>
    <w:rsid w:val="009D1407"/>
    <w:rsid w:val="009D4B48"/>
    <w:rsid w:val="009D4CEB"/>
    <w:rsid w:val="009F1C6D"/>
    <w:rsid w:val="009F274E"/>
    <w:rsid w:val="009F6088"/>
    <w:rsid w:val="00A03A0D"/>
    <w:rsid w:val="00A0738F"/>
    <w:rsid w:val="00A10BD3"/>
    <w:rsid w:val="00A36875"/>
    <w:rsid w:val="00A47BEA"/>
    <w:rsid w:val="00A65564"/>
    <w:rsid w:val="00A66B0F"/>
    <w:rsid w:val="00A72A3E"/>
    <w:rsid w:val="00A744A5"/>
    <w:rsid w:val="00A8682E"/>
    <w:rsid w:val="00AB6E92"/>
    <w:rsid w:val="00AC4023"/>
    <w:rsid w:val="00AC6D8A"/>
    <w:rsid w:val="00AF17CC"/>
    <w:rsid w:val="00AF1C30"/>
    <w:rsid w:val="00B006AC"/>
    <w:rsid w:val="00B249CB"/>
    <w:rsid w:val="00B26637"/>
    <w:rsid w:val="00B43242"/>
    <w:rsid w:val="00B57278"/>
    <w:rsid w:val="00B66E39"/>
    <w:rsid w:val="00B93D91"/>
    <w:rsid w:val="00BA01E7"/>
    <w:rsid w:val="00BD5E17"/>
    <w:rsid w:val="00BE0CBB"/>
    <w:rsid w:val="00C17782"/>
    <w:rsid w:val="00C455BC"/>
    <w:rsid w:val="00C57CC6"/>
    <w:rsid w:val="00CA0E55"/>
    <w:rsid w:val="00CA3CA1"/>
    <w:rsid w:val="00CA55ED"/>
    <w:rsid w:val="00CB1221"/>
    <w:rsid w:val="00CC7AE4"/>
    <w:rsid w:val="00CD528E"/>
    <w:rsid w:val="00CD7D24"/>
    <w:rsid w:val="00CE09FC"/>
    <w:rsid w:val="00CE6E30"/>
    <w:rsid w:val="00CF4884"/>
    <w:rsid w:val="00D110E8"/>
    <w:rsid w:val="00D5090E"/>
    <w:rsid w:val="00D627D4"/>
    <w:rsid w:val="00D675B5"/>
    <w:rsid w:val="00D815EC"/>
    <w:rsid w:val="00D82EE3"/>
    <w:rsid w:val="00D85AB8"/>
    <w:rsid w:val="00DB04E6"/>
    <w:rsid w:val="00DC2D2B"/>
    <w:rsid w:val="00DC5850"/>
    <w:rsid w:val="00DD509D"/>
    <w:rsid w:val="00DE498C"/>
    <w:rsid w:val="00E221BD"/>
    <w:rsid w:val="00E54BE4"/>
    <w:rsid w:val="00E829E2"/>
    <w:rsid w:val="00EA1889"/>
    <w:rsid w:val="00EA3A92"/>
    <w:rsid w:val="00EC25E4"/>
    <w:rsid w:val="00ED4D7C"/>
    <w:rsid w:val="00EE4F97"/>
    <w:rsid w:val="00EF38E4"/>
    <w:rsid w:val="00F241C2"/>
    <w:rsid w:val="00F42B60"/>
    <w:rsid w:val="00F656B4"/>
    <w:rsid w:val="00F94CF1"/>
    <w:rsid w:val="00F97F1A"/>
    <w:rsid w:val="00FB6576"/>
    <w:rsid w:val="00FC37C4"/>
    <w:rsid w:val="00FD686D"/>
    <w:rsid w:val="00FE0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9575750"/>
  <w15:chartTrackingRefBased/>
  <w15:docId w15:val="{FBACC0E7-F243-466A-8F3B-185FF259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i/>
      <w:sz w:val="24"/>
    </w:rPr>
  </w:style>
  <w:style w:type="paragraph" w:styleId="Heading2">
    <w:name w:val="heading 2"/>
    <w:basedOn w:val="Normal"/>
    <w:next w:val="Normal"/>
    <w:qFormat/>
    <w:pPr>
      <w:keepNext/>
      <w:numPr>
        <w:ilvl w:val="1"/>
        <w:numId w:val="1"/>
      </w:numPr>
      <w:outlineLvl w:val="1"/>
    </w:pPr>
    <w:rPr>
      <w:sz w:val="56"/>
    </w:rPr>
  </w:style>
  <w:style w:type="paragraph" w:styleId="Heading3">
    <w:name w:val="heading 3"/>
    <w:basedOn w:val="Normal"/>
    <w:next w:val="Normal"/>
    <w:qFormat/>
    <w:pPr>
      <w:keepNext/>
      <w:numPr>
        <w:ilvl w:val="2"/>
        <w:numId w:val="1"/>
      </w:numPr>
      <w:outlineLvl w:val="2"/>
    </w:pPr>
    <w:rPr>
      <w:b/>
      <w:sz w:val="24"/>
    </w:rPr>
  </w:style>
  <w:style w:type="paragraph" w:styleId="Heading4">
    <w:name w:val="heading 4"/>
    <w:basedOn w:val="Normal"/>
    <w:next w:val="Normal"/>
    <w:qFormat/>
    <w:pPr>
      <w:keepNext/>
      <w:numPr>
        <w:ilvl w:val="3"/>
        <w:numId w:val="1"/>
      </w:numPr>
      <w:jc w:val="center"/>
      <w:outlineLvl w:val="3"/>
    </w:pPr>
    <w:rPr>
      <w:b/>
      <w:bCs/>
      <w:sz w:val="28"/>
    </w:rPr>
  </w:style>
  <w:style w:type="paragraph" w:styleId="Heading5">
    <w:name w:val="heading 5"/>
    <w:basedOn w:val="Normal"/>
    <w:next w:val="Normal"/>
    <w:qFormat/>
    <w:pPr>
      <w:keepNext/>
      <w:numPr>
        <w:ilvl w:val="4"/>
        <w:numId w:val="1"/>
      </w:numPr>
      <w:tabs>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4"/>
    </w:pPr>
    <w:rPr>
      <w:b/>
      <w:sz w:val="18"/>
    </w:rPr>
  </w:style>
  <w:style w:type="paragraph" w:styleId="Heading6">
    <w:name w:val="heading 6"/>
    <w:basedOn w:val="Normal"/>
    <w:next w:val="Normal"/>
    <w:qFormat/>
    <w:pPr>
      <w:keepNext/>
      <w:numPr>
        <w:ilvl w:val="5"/>
        <w:numId w:val="1"/>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5"/>
    </w:pPr>
    <w:rPr>
      <w:b/>
      <w:sz w:val="24"/>
    </w:rPr>
  </w:style>
  <w:style w:type="paragraph" w:styleId="Heading7">
    <w:name w:val="heading 7"/>
    <w:basedOn w:val="Normal"/>
    <w:next w:val="Normal"/>
    <w:qFormat/>
    <w:pPr>
      <w:keepNext/>
      <w:numPr>
        <w:ilvl w:val="6"/>
        <w:numId w:val="1"/>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1440"/>
      <w:jc w:val="both"/>
      <w:outlineLvl w:val="6"/>
    </w:pPr>
    <w:rPr>
      <w:b/>
      <w:i/>
      <w:sz w:val="22"/>
    </w:rPr>
  </w:style>
  <w:style w:type="paragraph" w:styleId="Heading8">
    <w:name w:val="heading 8"/>
    <w:basedOn w:val="Normal"/>
    <w:next w:val="Normal"/>
    <w:qFormat/>
    <w:pPr>
      <w:keepNext/>
      <w:numPr>
        <w:ilvl w:val="7"/>
        <w:numId w:val="1"/>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7"/>
    </w:pPr>
    <w:rPr>
      <w:b/>
    </w:rPr>
  </w:style>
  <w:style w:type="paragraph" w:styleId="Heading9">
    <w:name w:val="heading 9"/>
    <w:basedOn w:val="Normal"/>
    <w:next w:val="Normal"/>
    <w:qFormat/>
    <w:pPr>
      <w:keepNext/>
      <w:numPr>
        <w:ilvl w:val="8"/>
        <w:numId w:val="1"/>
      </w:numPr>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440" w:firstLine="0"/>
      <w:jc w:val="both"/>
      <w:outlineLvl w:val="8"/>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rPr>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WW8Num6z0">
    <w:name w:val="WW8Num6z0"/>
    <w:rPr>
      <w:rFonts w:ascii="Wingdings" w:hAnsi="Wingdings"/>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rPr>
  </w:style>
  <w:style w:type="character" w:customStyle="1" w:styleId="WW8Num12z3">
    <w:name w:val="WW8Num12z3"/>
    <w:rPr>
      <w:rFonts w:ascii="Symbol" w:hAnsi="Symbol"/>
    </w:rPr>
  </w:style>
  <w:style w:type="character" w:customStyle="1" w:styleId="WW8Num14z0">
    <w:name w:val="WW8Num14z0"/>
    <w:rPr>
      <w:rFonts w:ascii="Wingdings" w:hAnsi="Wingdings"/>
    </w:rPr>
  </w:style>
  <w:style w:type="character" w:customStyle="1" w:styleId="WW8Num14z1">
    <w:name w:val="WW8Num14z1"/>
    <w:rPr>
      <w:rFonts w:ascii="Courier New" w:hAnsi="Courier New"/>
    </w:rPr>
  </w:style>
  <w:style w:type="character" w:customStyle="1" w:styleId="WW8Num14z3">
    <w:name w:val="WW8Num14z3"/>
    <w:rPr>
      <w:rFonts w:ascii="Symbol" w:hAnsi="Symbol"/>
    </w:rPr>
  </w:style>
  <w:style w:type="character" w:customStyle="1" w:styleId="WW8Num16z0">
    <w:name w:val="WW8Num16z0"/>
    <w:rPr>
      <w:rFonts w:ascii="Wingdings" w:hAnsi="Wingdings"/>
    </w:rPr>
  </w:style>
  <w:style w:type="character" w:customStyle="1" w:styleId="WW8Num16z1">
    <w:name w:val="WW8Num16z1"/>
    <w:rPr>
      <w:rFonts w:ascii="Courier New" w:hAnsi="Courier New"/>
    </w:rPr>
  </w:style>
  <w:style w:type="character" w:customStyle="1" w:styleId="WW8Num16z3">
    <w:name w:val="WW8Num16z3"/>
    <w:rPr>
      <w:rFonts w:ascii="Symbol" w:hAnsi="Symbol"/>
    </w:rPr>
  </w:style>
  <w:style w:type="character" w:customStyle="1" w:styleId="MessageHeaderLabel">
    <w:name w:val="Message Header Label"/>
    <w:rPr>
      <w:rFonts w:ascii="Arial Black" w:hAnsi="Arial Black"/>
      <w:spacing w:val="-10"/>
      <w:sz w:val="18"/>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220" w:line="180" w:lineRule="atLeast"/>
      <w:jc w:val="both"/>
    </w:pPr>
    <w:rPr>
      <w:rFonts w:ascii="Arial" w:hAnsi="Arial"/>
      <w:spacing w:val="-5"/>
    </w:rPr>
  </w:style>
  <w:style w:type="paragraph" w:styleId="List">
    <w:name w:val="List"/>
    <w:basedOn w:val="BodyText"/>
  </w:style>
  <w:style w:type="paragraph" w:styleId="Caption">
    <w:name w:val="caption"/>
    <w:basedOn w:val="Normal"/>
    <w:next w:val="Normal"/>
    <w:qFormat/>
    <w:pPr>
      <w:widowControl w:val="0"/>
      <w:tabs>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Pr>
      <w:b/>
      <w:sz w:val="22"/>
    </w:rPr>
  </w:style>
  <w:style w:type="paragraph" w:customStyle="1" w:styleId="Index">
    <w:name w:val="Index"/>
    <w:basedOn w:val="Normal"/>
    <w:pPr>
      <w:suppressLineNumbers/>
    </w:pPr>
  </w:style>
  <w:style w:type="paragraph" w:customStyle="1" w:styleId="DocumentLabel">
    <w:name w:val="Document Label"/>
    <w:basedOn w:val="Normal"/>
    <w:next w:val="Normal"/>
    <w:pPr>
      <w:keepNext/>
      <w:keepLines/>
      <w:spacing w:before="400" w:after="120" w:line="240" w:lineRule="atLeast"/>
      <w:ind w:left="-840"/>
    </w:pPr>
    <w:rPr>
      <w:rFonts w:ascii="Arial Black" w:hAnsi="Arial Black"/>
      <w:spacing w:val="-5"/>
      <w:kern w:val="1"/>
      <w:sz w:val="96"/>
    </w:rPr>
  </w:style>
  <w:style w:type="paragraph" w:styleId="MessageHeader">
    <w:name w:val="Message Header"/>
    <w:basedOn w:val="BodyText"/>
    <w:pPr>
      <w:keepLines/>
      <w:spacing w:after="120"/>
      <w:ind w:left="720" w:hanging="720"/>
      <w:jc w:val="left"/>
    </w:pPr>
  </w:style>
  <w:style w:type="paragraph" w:customStyle="1" w:styleId="MessageHeaderFirst">
    <w:name w:val="Message Header First"/>
    <w:basedOn w:val="MessageHeader"/>
    <w:next w:val="MessageHeader"/>
    <w:pPr>
      <w:spacing w:before="220"/>
    </w:pPr>
  </w:style>
  <w:style w:type="paragraph" w:customStyle="1" w:styleId="MessageHeaderLast">
    <w:name w:val="Message Header Last"/>
    <w:basedOn w:val="MessageHeader"/>
    <w:next w:val="BodyText"/>
    <w:pPr>
      <w:pBdr>
        <w:bottom w:val="single" w:sz="4" w:space="15" w:color="000000"/>
      </w:pBdr>
      <w:spacing w:after="320"/>
    </w:pPr>
  </w:style>
  <w:style w:type="paragraph" w:customStyle="1" w:styleId="HeaderBase">
    <w:name w:val="Header Base"/>
    <w:basedOn w:val="BodyText"/>
    <w:pPr>
      <w:keepLines/>
      <w:tabs>
        <w:tab w:val="center" w:pos="4320"/>
        <w:tab w:val="right" w:pos="8640"/>
      </w:tabs>
      <w:spacing w:after="0"/>
    </w:pPr>
  </w:style>
  <w:style w:type="paragraph" w:styleId="BodyTextIndent">
    <w:name w:val="Body Text Indent"/>
    <w:basedOn w:val="Normal"/>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440"/>
      <w:jc w:val="both"/>
    </w:pPr>
    <w:rPr>
      <w:sz w:val="24"/>
    </w:rPr>
  </w:style>
  <w:style w:type="paragraph" w:styleId="BodyTextIndent2">
    <w:name w:val="Body Text Indent 2"/>
    <w:basedOn w:val="Normal"/>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440" w:hanging="360"/>
      <w:jc w:val="both"/>
    </w:pPr>
    <w:rPr>
      <w:sz w:val="24"/>
    </w:rPr>
  </w:style>
  <w:style w:type="paragraph" w:styleId="BodyTextIndent3">
    <w:name w:val="Body Text Indent 3"/>
    <w:basedOn w:val="Normal"/>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080"/>
      <w:jc w:val="both"/>
    </w:pPr>
  </w:style>
  <w:style w:type="paragraph" w:styleId="BodyText2">
    <w:name w:val="Body Text 2"/>
    <w:basedOn w:val="Normal"/>
    <w:pPr>
      <w:tabs>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7605D1"/>
    <w:rPr>
      <w:color w:val="0000FF"/>
      <w:u w:val="single"/>
    </w:rPr>
  </w:style>
  <w:style w:type="paragraph" w:styleId="ListParagraph">
    <w:name w:val="List Paragraph"/>
    <w:basedOn w:val="Normal"/>
    <w:uiPriority w:val="34"/>
    <w:qFormat/>
    <w:rsid w:val="002F73DD"/>
    <w:pPr>
      <w:ind w:left="720"/>
      <w:contextualSpacing/>
    </w:pPr>
  </w:style>
  <w:style w:type="character" w:styleId="CommentReference">
    <w:name w:val="annotation reference"/>
    <w:basedOn w:val="DefaultParagraphFont"/>
    <w:uiPriority w:val="99"/>
    <w:rsid w:val="001F603C"/>
    <w:rPr>
      <w:sz w:val="16"/>
      <w:szCs w:val="16"/>
    </w:rPr>
  </w:style>
  <w:style w:type="paragraph" w:styleId="CommentText">
    <w:name w:val="annotation text"/>
    <w:basedOn w:val="Normal"/>
    <w:link w:val="CommentTextChar"/>
    <w:rsid w:val="001F603C"/>
  </w:style>
  <w:style w:type="character" w:customStyle="1" w:styleId="CommentTextChar">
    <w:name w:val="Comment Text Char"/>
    <w:basedOn w:val="DefaultParagraphFont"/>
    <w:link w:val="CommentText"/>
    <w:rsid w:val="001F603C"/>
    <w:rPr>
      <w:lang w:eastAsia="ar-SA"/>
    </w:rPr>
  </w:style>
  <w:style w:type="paragraph" w:styleId="CommentSubject">
    <w:name w:val="annotation subject"/>
    <w:basedOn w:val="CommentText"/>
    <w:next w:val="CommentText"/>
    <w:link w:val="CommentSubjectChar"/>
    <w:rsid w:val="001F603C"/>
    <w:rPr>
      <w:b/>
      <w:bCs/>
    </w:rPr>
  </w:style>
  <w:style w:type="character" w:customStyle="1" w:styleId="CommentSubjectChar">
    <w:name w:val="Comment Subject Char"/>
    <w:basedOn w:val="CommentTextChar"/>
    <w:link w:val="CommentSubject"/>
    <w:rsid w:val="001F603C"/>
    <w:rPr>
      <w:b/>
      <w:bCs/>
      <w:lang w:eastAsia="ar-SA"/>
    </w:rPr>
  </w:style>
  <w:style w:type="paragraph" w:styleId="BalloonText">
    <w:name w:val="Balloon Text"/>
    <w:basedOn w:val="Normal"/>
    <w:link w:val="BalloonTextChar"/>
    <w:rsid w:val="001F603C"/>
    <w:rPr>
      <w:rFonts w:ascii="Segoe UI" w:hAnsi="Segoe UI" w:cs="Segoe UI"/>
      <w:sz w:val="18"/>
      <w:szCs w:val="18"/>
    </w:rPr>
  </w:style>
  <w:style w:type="character" w:customStyle="1" w:styleId="BalloonTextChar">
    <w:name w:val="Balloon Text Char"/>
    <w:basedOn w:val="DefaultParagraphFont"/>
    <w:link w:val="BalloonText"/>
    <w:rsid w:val="001F603C"/>
    <w:rPr>
      <w:rFonts w:ascii="Segoe UI" w:hAnsi="Segoe UI" w:cs="Segoe UI"/>
      <w:sz w:val="18"/>
      <w:szCs w:val="18"/>
      <w:lang w:eastAsia="ar-SA"/>
    </w:rPr>
  </w:style>
  <w:style w:type="character" w:styleId="FollowedHyperlink">
    <w:name w:val="FollowedHyperlink"/>
    <w:basedOn w:val="DefaultParagraphFont"/>
    <w:rsid w:val="009B207F"/>
    <w:rPr>
      <w:color w:val="954F72" w:themeColor="followedHyperlink"/>
      <w:u w:val="single"/>
    </w:rPr>
  </w:style>
  <w:style w:type="character" w:customStyle="1" w:styleId="HeaderChar">
    <w:name w:val="Header Char"/>
    <w:basedOn w:val="DefaultParagraphFont"/>
    <w:link w:val="Header"/>
    <w:uiPriority w:val="99"/>
    <w:rsid w:val="00DC5850"/>
    <w:rPr>
      <w:lang w:eastAsia="ar-SA"/>
    </w:rPr>
  </w:style>
  <w:style w:type="table" w:styleId="TableGrid">
    <w:name w:val="Table Grid"/>
    <w:basedOn w:val="TableNormal"/>
    <w:uiPriority w:val="39"/>
    <w:rsid w:val="00DC585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C5850"/>
    <w:rPr>
      <w:color w:val="605E5C"/>
      <w:shd w:val="clear" w:color="auto" w:fill="E1DFDD"/>
    </w:rPr>
  </w:style>
  <w:style w:type="character" w:customStyle="1" w:styleId="UnresolvedMention2">
    <w:name w:val="Unresolved Mention2"/>
    <w:basedOn w:val="DefaultParagraphFont"/>
    <w:uiPriority w:val="99"/>
    <w:semiHidden/>
    <w:unhideWhenUsed/>
    <w:rsid w:val="004A4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2583">
      <w:bodyDiv w:val="1"/>
      <w:marLeft w:val="0"/>
      <w:marRight w:val="0"/>
      <w:marTop w:val="0"/>
      <w:marBottom w:val="0"/>
      <w:divBdr>
        <w:top w:val="none" w:sz="0" w:space="0" w:color="auto"/>
        <w:left w:val="none" w:sz="0" w:space="0" w:color="auto"/>
        <w:bottom w:val="none" w:sz="0" w:space="0" w:color="auto"/>
        <w:right w:val="none" w:sz="0" w:space="0" w:color="auto"/>
      </w:divBdr>
    </w:div>
    <w:div w:id="590090092">
      <w:bodyDiv w:val="1"/>
      <w:marLeft w:val="0"/>
      <w:marRight w:val="0"/>
      <w:marTop w:val="0"/>
      <w:marBottom w:val="0"/>
      <w:divBdr>
        <w:top w:val="none" w:sz="0" w:space="0" w:color="auto"/>
        <w:left w:val="none" w:sz="0" w:space="0" w:color="auto"/>
        <w:bottom w:val="none" w:sz="0" w:space="0" w:color="auto"/>
        <w:right w:val="none" w:sz="0" w:space="0" w:color="auto"/>
      </w:divBdr>
    </w:div>
    <w:div w:id="596862787">
      <w:bodyDiv w:val="1"/>
      <w:marLeft w:val="0"/>
      <w:marRight w:val="0"/>
      <w:marTop w:val="0"/>
      <w:marBottom w:val="0"/>
      <w:divBdr>
        <w:top w:val="none" w:sz="0" w:space="0" w:color="auto"/>
        <w:left w:val="none" w:sz="0" w:space="0" w:color="auto"/>
        <w:bottom w:val="none" w:sz="0" w:space="0" w:color="auto"/>
        <w:right w:val="none" w:sz="0" w:space="0" w:color="auto"/>
      </w:divBdr>
    </w:div>
    <w:div w:id="722287321">
      <w:bodyDiv w:val="1"/>
      <w:marLeft w:val="0"/>
      <w:marRight w:val="0"/>
      <w:marTop w:val="0"/>
      <w:marBottom w:val="0"/>
      <w:divBdr>
        <w:top w:val="none" w:sz="0" w:space="0" w:color="auto"/>
        <w:left w:val="none" w:sz="0" w:space="0" w:color="auto"/>
        <w:bottom w:val="none" w:sz="0" w:space="0" w:color="auto"/>
        <w:right w:val="none" w:sz="0" w:space="0" w:color="auto"/>
      </w:divBdr>
    </w:div>
    <w:div w:id="723871815">
      <w:bodyDiv w:val="1"/>
      <w:marLeft w:val="0"/>
      <w:marRight w:val="0"/>
      <w:marTop w:val="0"/>
      <w:marBottom w:val="0"/>
      <w:divBdr>
        <w:top w:val="none" w:sz="0" w:space="0" w:color="auto"/>
        <w:left w:val="none" w:sz="0" w:space="0" w:color="auto"/>
        <w:bottom w:val="none" w:sz="0" w:space="0" w:color="auto"/>
        <w:right w:val="none" w:sz="0" w:space="0" w:color="auto"/>
      </w:divBdr>
    </w:div>
    <w:div w:id="1112213974">
      <w:bodyDiv w:val="1"/>
      <w:marLeft w:val="0"/>
      <w:marRight w:val="0"/>
      <w:marTop w:val="0"/>
      <w:marBottom w:val="0"/>
      <w:divBdr>
        <w:top w:val="none" w:sz="0" w:space="0" w:color="auto"/>
        <w:left w:val="none" w:sz="0" w:space="0" w:color="auto"/>
        <w:bottom w:val="none" w:sz="0" w:space="0" w:color="auto"/>
        <w:right w:val="none" w:sz="0" w:space="0" w:color="auto"/>
      </w:divBdr>
    </w:div>
    <w:div w:id="1196848483">
      <w:bodyDiv w:val="1"/>
      <w:marLeft w:val="0"/>
      <w:marRight w:val="0"/>
      <w:marTop w:val="0"/>
      <w:marBottom w:val="0"/>
      <w:divBdr>
        <w:top w:val="none" w:sz="0" w:space="0" w:color="auto"/>
        <w:left w:val="none" w:sz="0" w:space="0" w:color="auto"/>
        <w:bottom w:val="none" w:sz="0" w:space="0" w:color="auto"/>
        <w:right w:val="none" w:sz="0" w:space="0" w:color="auto"/>
      </w:divBdr>
    </w:div>
    <w:div w:id="1486780045">
      <w:bodyDiv w:val="1"/>
      <w:marLeft w:val="0"/>
      <w:marRight w:val="0"/>
      <w:marTop w:val="0"/>
      <w:marBottom w:val="0"/>
      <w:divBdr>
        <w:top w:val="none" w:sz="0" w:space="0" w:color="auto"/>
        <w:left w:val="none" w:sz="0" w:space="0" w:color="auto"/>
        <w:bottom w:val="none" w:sz="0" w:space="0" w:color="auto"/>
        <w:right w:val="none" w:sz="0" w:space="0" w:color="auto"/>
      </w:divBdr>
    </w:div>
    <w:div w:id="1488980910">
      <w:bodyDiv w:val="1"/>
      <w:marLeft w:val="0"/>
      <w:marRight w:val="0"/>
      <w:marTop w:val="0"/>
      <w:marBottom w:val="0"/>
      <w:divBdr>
        <w:top w:val="none" w:sz="0" w:space="0" w:color="auto"/>
        <w:left w:val="none" w:sz="0" w:space="0" w:color="auto"/>
        <w:bottom w:val="none" w:sz="0" w:space="0" w:color="auto"/>
        <w:right w:val="none" w:sz="0" w:space="0" w:color="auto"/>
      </w:divBdr>
    </w:div>
    <w:div w:id="1988127678">
      <w:bodyDiv w:val="1"/>
      <w:marLeft w:val="0"/>
      <w:marRight w:val="0"/>
      <w:marTop w:val="0"/>
      <w:marBottom w:val="0"/>
      <w:divBdr>
        <w:top w:val="none" w:sz="0" w:space="0" w:color="auto"/>
        <w:left w:val="none" w:sz="0" w:space="0" w:color="auto"/>
        <w:bottom w:val="none" w:sz="0" w:space="0" w:color="auto"/>
        <w:right w:val="none" w:sz="0" w:space="0" w:color="auto"/>
      </w:divBdr>
    </w:div>
    <w:div w:id="2082870885">
      <w:bodyDiv w:val="1"/>
      <w:marLeft w:val="0"/>
      <w:marRight w:val="0"/>
      <w:marTop w:val="0"/>
      <w:marBottom w:val="0"/>
      <w:divBdr>
        <w:top w:val="none" w:sz="0" w:space="0" w:color="auto"/>
        <w:left w:val="none" w:sz="0" w:space="0" w:color="auto"/>
        <w:bottom w:val="none" w:sz="0" w:space="0" w:color="auto"/>
        <w:right w:val="none" w:sz="0" w:space="0" w:color="auto"/>
      </w:divBdr>
    </w:div>
    <w:div w:id="214423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bernco.gov/planning/planning-and-land-use/applications-form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bq.gov/planning/code-enforcement-zoning" TargetMode="External"/><Relationship Id="rId17" Type="http://schemas.openxmlformats.org/officeDocument/2006/relationships/hyperlink" Target="https://www.bernco.gov/planning/" TargetMode="External"/><Relationship Id="rId2" Type="http://schemas.openxmlformats.org/officeDocument/2006/relationships/numbering" Target="numbering.xml"/><Relationship Id="rId16" Type="http://schemas.openxmlformats.org/officeDocument/2006/relationships/hyperlink" Target="https://www.cabq.gov/plann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bq.gov/airquality/air-quality-permits/air-quality-application-forms/air-quality-application-forms" TargetMode="External"/><Relationship Id="rId5" Type="http://schemas.openxmlformats.org/officeDocument/2006/relationships/webSettings" Target="webSettings.xml"/><Relationship Id="rId15" Type="http://schemas.openxmlformats.org/officeDocument/2006/relationships/hyperlink" Target="https://www.bernco.gov/planning/planning-and-land-use/applications-forms/" TargetMode="External"/><Relationship Id="rId10" Type="http://schemas.openxmlformats.org/officeDocument/2006/relationships/hyperlink" Target="https://www.cabq.gov/airquality/documents/FINALprepermitapplicationmeetingrequestform.doc%20"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abq.gov/planning/code-enforcement-zo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COA%20Internal%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CD09F-6DE0-495A-8DD7-FBFAA666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COA Internal Memo.dot</Template>
  <TotalTime>0</TotalTime>
  <Pages>4</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City of Albuquerque</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City of Albuquerque</dc:creator>
  <cp:keywords>City of Albuquerque</cp:keywords>
  <cp:lastModifiedBy>Tumpane, Kyle</cp:lastModifiedBy>
  <cp:revision>2</cp:revision>
  <cp:lastPrinted>2025-05-12T17:12:00Z</cp:lastPrinted>
  <dcterms:created xsi:type="dcterms:W3CDTF">2026-05-01T18:39:00Z</dcterms:created>
  <dcterms:modified xsi:type="dcterms:W3CDTF">2026-05-01T18:39:00Z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