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D3" w:rsidRDefault="007133D3" w:rsidP="007133D3">
      <w:pPr>
        <w:spacing w:after="0" w:line="240" w:lineRule="auto"/>
        <w:ind w:left="-2304"/>
        <w:jc w:val="center"/>
        <w:rPr>
          <w:rFonts w:ascii="Copperplate Gothic Light" w:hAnsi="Copperplate Gothic Light"/>
          <w:b/>
          <w:sz w:val="36"/>
          <w:szCs w:val="36"/>
        </w:rPr>
      </w:pPr>
      <w:bookmarkStart w:id="0" w:name="_GoBack"/>
      <w:bookmarkEnd w:id="0"/>
      <w:r>
        <w:rPr>
          <w:rFonts w:ascii="Copperplate Gothic Light" w:hAnsi="Copperplate Gothic Light"/>
          <w:b/>
          <w:sz w:val="36"/>
          <w:szCs w:val="36"/>
        </w:rPr>
        <w:t xml:space="preserve">    </w:t>
      </w:r>
      <w:r w:rsidR="00B95879">
        <w:rPr>
          <w:rFonts w:ascii="Copperplate Gothic Light" w:hAnsi="Copperplate Gothic Light"/>
          <w:b/>
          <w:sz w:val="36"/>
          <w:szCs w:val="36"/>
        </w:rPr>
        <w:t xml:space="preserve">       </w:t>
      </w:r>
      <w:r w:rsidR="00EC42D4" w:rsidRPr="006955AF">
        <w:rPr>
          <w:rFonts w:ascii="Copperplate Gothic Light" w:hAnsi="Copperplate Gothic Light"/>
          <w:b/>
          <w:sz w:val="36"/>
          <w:szCs w:val="36"/>
        </w:rPr>
        <w:t>Small Business Regulatory Advisory Commission</w:t>
      </w:r>
    </w:p>
    <w:p w:rsidR="00EC42D4" w:rsidRPr="007133D3" w:rsidRDefault="00B95879" w:rsidP="007133D3">
      <w:pPr>
        <w:spacing w:after="0" w:line="240" w:lineRule="auto"/>
        <w:ind w:left="-7200"/>
        <w:jc w:val="center"/>
        <w:rPr>
          <w:rFonts w:ascii="Copperplate Gothic Light" w:hAnsi="Copperplate Gothic Light"/>
          <w:b/>
          <w:sz w:val="36"/>
          <w:szCs w:val="36"/>
        </w:rPr>
      </w:pPr>
      <w:r w:rsidRPr="006955AF">
        <w:rPr>
          <w:rFonts w:asciiTheme="minorHAnsi" w:hAnsiTheme="minorHAnsi"/>
          <w:noProof/>
          <w:sz w:val="16"/>
          <w:szCs w:val="16"/>
        </w:rPr>
        <w:drawing>
          <wp:anchor distT="0" distB="0" distL="114300" distR="114300" simplePos="0" relativeHeight="251659264" behindDoc="0" locked="0" layoutInCell="1" allowOverlap="1" wp14:anchorId="3AEFE79B" wp14:editId="2095054B">
            <wp:simplePos x="0" y="0"/>
            <wp:positionH relativeFrom="column">
              <wp:posOffset>5178425</wp:posOffset>
            </wp:positionH>
            <wp:positionV relativeFrom="paragraph">
              <wp:posOffset>32385</wp:posOffset>
            </wp:positionV>
            <wp:extent cx="1264920" cy="1098550"/>
            <wp:effectExtent l="0" t="0" r="0" b="6350"/>
            <wp:wrapNone/>
            <wp:docPr id="1" name="Picture 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3D3">
        <w:rPr>
          <w:rFonts w:ascii="Times New Roman" w:hAnsi="Times New Roman" w:cs="Times New Roman"/>
          <w:b/>
          <w:color w:val="C04E08"/>
          <w:spacing w:val="100"/>
          <w:sz w:val="32"/>
          <w:szCs w:val="32"/>
        </w:rPr>
        <w:t xml:space="preserve">     </w:t>
      </w:r>
      <w:r>
        <w:rPr>
          <w:rFonts w:ascii="Times New Roman" w:hAnsi="Times New Roman" w:cs="Times New Roman"/>
          <w:b/>
          <w:color w:val="C04E08"/>
          <w:spacing w:val="100"/>
          <w:sz w:val="32"/>
          <w:szCs w:val="32"/>
        </w:rPr>
        <w:t xml:space="preserve">    </w:t>
      </w:r>
      <w:r w:rsidR="007133D3">
        <w:rPr>
          <w:rFonts w:ascii="Times New Roman" w:hAnsi="Times New Roman" w:cs="Times New Roman"/>
          <w:b/>
          <w:color w:val="C04E08"/>
          <w:spacing w:val="100"/>
          <w:sz w:val="32"/>
          <w:szCs w:val="32"/>
        </w:rPr>
        <w:t xml:space="preserve"> </w:t>
      </w:r>
      <w:r w:rsidR="00EC42D4" w:rsidRPr="006955AF">
        <w:rPr>
          <w:rFonts w:ascii="Times New Roman" w:hAnsi="Times New Roman" w:cs="Times New Roman"/>
          <w:b/>
          <w:color w:val="C04E08"/>
          <w:spacing w:val="100"/>
          <w:sz w:val="32"/>
          <w:szCs w:val="32"/>
        </w:rPr>
        <w:t>CITY OF ALBUQUERQUE</w:t>
      </w:r>
    </w:p>
    <w:tbl>
      <w:tblPr>
        <w:tblpPr w:leftFromText="180" w:rightFromText="180" w:vertAnchor="text" w:horzAnchor="margin" w:tblpY="68"/>
        <w:tblW w:w="7830" w:type="dxa"/>
        <w:tblLook w:val="01E0" w:firstRow="1" w:lastRow="1" w:firstColumn="1" w:lastColumn="1" w:noHBand="0" w:noVBand="0"/>
      </w:tblPr>
      <w:tblGrid>
        <w:gridCol w:w="4104"/>
        <w:gridCol w:w="3726"/>
      </w:tblGrid>
      <w:tr w:rsidR="007133D3" w:rsidRPr="006955AF" w:rsidTr="007133D3">
        <w:trPr>
          <w:trHeight w:val="1164"/>
        </w:trPr>
        <w:tc>
          <w:tcPr>
            <w:tcW w:w="4104" w:type="dxa"/>
            <w:shd w:val="clear" w:color="auto" w:fill="auto"/>
          </w:tcPr>
          <w:p w:rsidR="007133D3" w:rsidRPr="006955AF" w:rsidRDefault="007133D3" w:rsidP="007133D3">
            <w:pPr>
              <w:tabs>
                <w:tab w:val="left" w:pos="2610"/>
              </w:tabs>
              <w:spacing w:after="0" w:line="240" w:lineRule="auto"/>
              <w:rPr>
                <w:rFonts w:ascii="Candara" w:hAnsi="Candara" w:cs="Aharoni"/>
                <w:b/>
                <w:sz w:val="18"/>
                <w:szCs w:val="18"/>
              </w:rPr>
            </w:pPr>
            <w:r>
              <w:rPr>
                <w:rFonts w:ascii="Candara" w:hAnsi="Candara" w:cs="Aharoni"/>
                <w:b/>
                <w:sz w:val="18"/>
                <w:szCs w:val="18"/>
              </w:rPr>
              <w:t>Chair</w:t>
            </w:r>
            <w:r w:rsidRPr="006955AF">
              <w:rPr>
                <w:rFonts w:ascii="Candara" w:hAnsi="Candara" w:cs="Aharoni"/>
                <w:b/>
                <w:sz w:val="18"/>
                <w:szCs w:val="18"/>
              </w:rPr>
              <w:t xml:space="preserve">:                                              </w:t>
            </w:r>
            <w:r>
              <w:rPr>
                <w:rFonts w:ascii="Candara" w:hAnsi="Candara" w:cs="Aharoni"/>
                <w:b/>
                <w:sz w:val="18"/>
                <w:szCs w:val="18"/>
              </w:rPr>
              <w:t xml:space="preserve">         Anthony Trujillo</w:t>
            </w:r>
          </w:p>
          <w:p w:rsidR="007133D3" w:rsidRPr="006955AF" w:rsidRDefault="007133D3" w:rsidP="007133D3">
            <w:pPr>
              <w:spacing w:after="0" w:line="240" w:lineRule="auto"/>
              <w:rPr>
                <w:rFonts w:ascii="Candara" w:hAnsi="Candara" w:cs="Aharoni"/>
                <w:b/>
                <w:sz w:val="18"/>
                <w:szCs w:val="18"/>
              </w:rPr>
            </w:pPr>
            <w:r>
              <w:rPr>
                <w:rFonts w:ascii="Candara" w:hAnsi="Candara" w:cs="Aharoni"/>
                <w:b/>
                <w:sz w:val="18"/>
                <w:szCs w:val="18"/>
              </w:rPr>
              <w:t>Vice Chair</w:t>
            </w:r>
            <w:r w:rsidRPr="006955AF">
              <w:rPr>
                <w:rFonts w:ascii="Candara" w:hAnsi="Candara" w:cs="Aharoni"/>
                <w:b/>
                <w:sz w:val="18"/>
                <w:szCs w:val="18"/>
              </w:rPr>
              <w:t xml:space="preserve">:                                     </w:t>
            </w:r>
            <w:r>
              <w:rPr>
                <w:rFonts w:ascii="Candara" w:hAnsi="Candara" w:cs="Aharoni"/>
                <w:b/>
                <w:sz w:val="18"/>
                <w:szCs w:val="18"/>
              </w:rPr>
              <w:t xml:space="preserve">         Steven Garcia</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Ex-Officio Commissioner:                 Gary Oppedahl</w:t>
            </w:r>
          </w:p>
          <w:p w:rsidR="007133D3" w:rsidRPr="006955AF" w:rsidRDefault="007133D3" w:rsidP="007133D3">
            <w:pPr>
              <w:spacing w:after="0" w:line="240" w:lineRule="auto"/>
              <w:rPr>
                <w:rFonts w:ascii="Candara" w:hAnsi="Candara" w:cs="Aharoni"/>
                <w:b/>
                <w:sz w:val="18"/>
                <w:szCs w:val="18"/>
              </w:rPr>
            </w:pPr>
          </w:p>
        </w:tc>
        <w:tc>
          <w:tcPr>
            <w:tcW w:w="3726" w:type="dxa"/>
            <w:shd w:val="clear" w:color="auto" w:fill="auto"/>
          </w:tcPr>
          <w:p w:rsidR="007133D3" w:rsidRPr="006955AF" w:rsidRDefault="007133D3" w:rsidP="007133D3">
            <w:pPr>
              <w:tabs>
                <w:tab w:val="center" w:pos="1820"/>
              </w:tabs>
              <w:spacing w:after="0" w:line="240" w:lineRule="auto"/>
              <w:rPr>
                <w:rFonts w:ascii="Candara" w:hAnsi="Candara" w:cs="Aharoni"/>
                <w:b/>
                <w:sz w:val="18"/>
                <w:szCs w:val="18"/>
              </w:rPr>
            </w:pPr>
            <w:r>
              <w:rPr>
                <w:rFonts w:ascii="Candara" w:hAnsi="Candara" w:cs="Aharoni"/>
                <w:b/>
                <w:sz w:val="18"/>
                <w:szCs w:val="18"/>
              </w:rPr>
              <w:t xml:space="preserve">Commissioners:              </w:t>
            </w:r>
            <w:r w:rsidRPr="006955AF">
              <w:rPr>
                <w:rFonts w:ascii="Candara" w:hAnsi="Candara" w:cs="Aharoni"/>
                <w:b/>
                <w:sz w:val="18"/>
                <w:szCs w:val="18"/>
              </w:rPr>
              <w:t xml:space="preserve">Alex Romero </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Don Kaufman </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w:t>
            </w:r>
            <w:r>
              <w:rPr>
                <w:rFonts w:ascii="Candara" w:hAnsi="Candara" w:cs="Aharoni"/>
                <w:b/>
                <w:sz w:val="18"/>
                <w:szCs w:val="18"/>
              </w:rPr>
              <w:t>Beverly Chavez</w:t>
            </w:r>
            <w:r w:rsidRPr="006955AF">
              <w:rPr>
                <w:rFonts w:ascii="Candara" w:hAnsi="Candara" w:cs="Aharoni"/>
                <w:b/>
                <w:sz w:val="18"/>
                <w:szCs w:val="18"/>
              </w:rPr>
              <w:t xml:space="preserve"> </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Larry Rainosek</w:t>
            </w:r>
          </w:p>
          <w:p w:rsidR="007133D3" w:rsidRPr="006955AF" w:rsidRDefault="007133D3" w:rsidP="007133D3">
            <w:pPr>
              <w:spacing w:after="0" w:line="240" w:lineRule="auto"/>
              <w:rPr>
                <w:rFonts w:ascii="Candara" w:hAnsi="Candara" w:cs="Aharoni"/>
                <w:b/>
                <w:sz w:val="18"/>
                <w:szCs w:val="18"/>
              </w:rPr>
            </w:pPr>
            <w:r w:rsidRPr="006955AF">
              <w:rPr>
                <w:rFonts w:ascii="Candara" w:hAnsi="Candara" w:cs="Aharoni"/>
                <w:b/>
                <w:sz w:val="18"/>
                <w:szCs w:val="18"/>
              </w:rPr>
              <w:t xml:space="preserve">                                     </w:t>
            </w:r>
            <w:r>
              <w:rPr>
                <w:rFonts w:ascii="Candara" w:hAnsi="Candara" w:cs="Aharoni"/>
                <w:b/>
                <w:sz w:val="18"/>
                <w:szCs w:val="18"/>
              </w:rPr>
              <w:t xml:space="preserve">         Scott Throckmorton    </w:t>
            </w:r>
            <w:r w:rsidRPr="006955AF">
              <w:rPr>
                <w:rFonts w:ascii="Candara" w:hAnsi="Candara" w:cs="Aharoni"/>
                <w:b/>
                <w:sz w:val="18"/>
                <w:szCs w:val="18"/>
              </w:rPr>
              <w:t xml:space="preserve">                     </w:t>
            </w:r>
          </w:p>
        </w:tc>
      </w:tr>
    </w:tbl>
    <w:p w:rsidR="00EC42D4" w:rsidRPr="006955AF" w:rsidRDefault="00EC42D4" w:rsidP="00EC42D4">
      <w:pPr>
        <w:spacing w:after="0" w:line="240" w:lineRule="auto"/>
        <w:rPr>
          <w:rFonts w:ascii="Baskerville Old Face" w:hAnsi="Baskerville Old Face" w:cs="Arabic Typesetting"/>
          <w:b/>
          <w:color w:val="E36C0A" w:themeColor="accent6" w:themeShade="BF"/>
          <w:spacing w:val="40"/>
          <w:sz w:val="40"/>
          <w:szCs w:val="40"/>
        </w:rPr>
      </w:pPr>
    </w:p>
    <w:p w:rsidR="00EC42D4" w:rsidRPr="006955AF" w:rsidRDefault="00EC42D4" w:rsidP="00EC42D4">
      <w:pPr>
        <w:spacing w:after="0" w:line="240" w:lineRule="auto"/>
        <w:rPr>
          <w:rFonts w:asciiTheme="minorHAnsi" w:hAnsiTheme="minorHAnsi"/>
          <w:sz w:val="22"/>
          <w:szCs w:val="22"/>
        </w:rPr>
      </w:pPr>
    </w:p>
    <w:p w:rsidR="00EC42D4" w:rsidRPr="006955AF" w:rsidRDefault="00EC42D4" w:rsidP="00EC42D4">
      <w:pPr>
        <w:spacing w:after="0" w:line="240" w:lineRule="auto"/>
        <w:rPr>
          <w:rFonts w:asciiTheme="minorHAnsi" w:hAnsiTheme="minorHAnsi"/>
          <w:sz w:val="22"/>
          <w:szCs w:val="22"/>
        </w:rPr>
      </w:pPr>
    </w:p>
    <w:p w:rsidR="00EC42D4" w:rsidRPr="006955AF" w:rsidRDefault="00EC42D4" w:rsidP="00EC42D4">
      <w:pPr>
        <w:spacing w:after="0" w:line="240" w:lineRule="auto"/>
        <w:rPr>
          <w:rFonts w:asciiTheme="minorHAnsi" w:hAnsiTheme="minorHAnsi"/>
          <w:sz w:val="22"/>
          <w:szCs w:val="22"/>
        </w:rPr>
      </w:pPr>
    </w:p>
    <w:p w:rsidR="00EC42D4" w:rsidRDefault="00EC42D4" w:rsidP="00EC42D4">
      <w:pPr>
        <w:tabs>
          <w:tab w:val="center" w:pos="5112"/>
          <w:tab w:val="left" w:pos="9525"/>
        </w:tabs>
        <w:spacing w:after="0" w:line="240" w:lineRule="auto"/>
        <w:rPr>
          <w:rFonts w:ascii="Times New Roman" w:eastAsia="Times New Roman" w:hAnsi="Times New Roman" w:cs="Times New Roman"/>
          <w:b/>
          <w:sz w:val="24"/>
          <w:szCs w:val="24"/>
        </w:rPr>
      </w:pPr>
      <w:r w:rsidRPr="006955AF">
        <w:rPr>
          <w:rFonts w:ascii="Times New Roman" w:eastAsia="Times New Roman" w:hAnsi="Times New Roman" w:cs="Times New Roman"/>
          <w:b/>
          <w:sz w:val="24"/>
          <w:szCs w:val="24"/>
        </w:rPr>
        <w:t xml:space="preserve">MINUTES from </w:t>
      </w:r>
      <w:r w:rsidR="00096A47">
        <w:rPr>
          <w:rFonts w:ascii="Times New Roman" w:eastAsia="Times New Roman" w:hAnsi="Times New Roman" w:cs="Times New Roman"/>
          <w:b/>
          <w:sz w:val="24"/>
          <w:szCs w:val="24"/>
        </w:rPr>
        <w:t>December 20</w:t>
      </w:r>
      <w:r>
        <w:rPr>
          <w:rFonts w:ascii="Times New Roman" w:eastAsia="Times New Roman" w:hAnsi="Times New Roman" w:cs="Times New Roman"/>
          <w:b/>
          <w:sz w:val="24"/>
          <w:szCs w:val="24"/>
        </w:rPr>
        <w:t>, 2016</w:t>
      </w:r>
    </w:p>
    <w:p w:rsidR="00C1210D" w:rsidRDefault="00C1210D" w:rsidP="00EC42D4">
      <w:pPr>
        <w:spacing w:after="0" w:line="240" w:lineRule="auto"/>
        <w:ind w:left="270"/>
        <w:outlineLvl w:val="0"/>
        <w:rPr>
          <w:rFonts w:asciiTheme="minorHAnsi" w:eastAsia="Times New Roman" w:hAnsiTheme="minorHAnsi" w:cs="Times New Roman"/>
          <w:b/>
          <w:sz w:val="22"/>
          <w:szCs w:val="22"/>
        </w:rPr>
        <w:sectPr w:rsidR="00C1210D" w:rsidSect="00A07525">
          <w:headerReference w:type="even" r:id="rId10"/>
          <w:headerReference w:type="default" r:id="rId11"/>
          <w:headerReference w:type="first" r:id="rId12"/>
          <w:pgSz w:w="12240" w:h="15840"/>
          <w:pgMar w:top="720" w:right="720" w:bottom="720" w:left="1440" w:header="720" w:footer="720" w:gutter="0"/>
          <w:cols w:space="720"/>
          <w:docGrid w:linePitch="381"/>
        </w:sectPr>
      </w:pPr>
    </w:p>
    <w:p w:rsidR="00835DB2" w:rsidRDefault="00EC42D4" w:rsidP="00C1210D">
      <w:pPr>
        <w:spacing w:after="0" w:line="240" w:lineRule="auto"/>
        <w:outlineLvl w:val="0"/>
        <w:rPr>
          <w:rFonts w:asciiTheme="minorHAnsi" w:eastAsia="Times New Roman" w:hAnsiTheme="minorHAnsi" w:cs="Times New Roman"/>
          <w:b/>
          <w:sz w:val="22"/>
          <w:szCs w:val="22"/>
        </w:rPr>
      </w:pPr>
      <w:r>
        <w:rPr>
          <w:rFonts w:asciiTheme="minorHAnsi" w:eastAsia="Times New Roman" w:hAnsiTheme="minorHAnsi" w:cs="Times New Roman"/>
          <w:b/>
          <w:sz w:val="22"/>
          <w:szCs w:val="22"/>
        </w:rPr>
        <w:lastRenderedPageBreak/>
        <w:t>ATTENDEES:</w:t>
      </w:r>
      <w:r>
        <w:rPr>
          <w:rFonts w:asciiTheme="minorHAnsi" w:eastAsia="Times New Roman" w:hAnsiTheme="minorHAnsi" w:cs="Times New Roman"/>
          <w:b/>
          <w:sz w:val="22"/>
          <w:szCs w:val="22"/>
        </w:rPr>
        <w:tab/>
      </w:r>
      <w:r w:rsidR="00835DB2">
        <w:rPr>
          <w:rFonts w:asciiTheme="minorHAnsi" w:eastAsia="Times New Roman" w:hAnsiTheme="minorHAnsi" w:cs="Times New Roman"/>
          <w:b/>
          <w:sz w:val="22"/>
          <w:szCs w:val="22"/>
        </w:rPr>
        <w:tab/>
      </w:r>
      <w:r w:rsidR="00835DB2">
        <w:rPr>
          <w:rFonts w:asciiTheme="minorHAnsi" w:eastAsia="Times New Roman" w:hAnsiTheme="minorHAnsi" w:cs="Times New Roman"/>
          <w:b/>
          <w:sz w:val="22"/>
          <w:szCs w:val="22"/>
        </w:rPr>
        <w:tab/>
      </w:r>
    </w:p>
    <w:p w:rsidR="00835DB2" w:rsidRPr="00835DB2" w:rsidRDefault="00096A47" w:rsidP="00C1210D">
      <w:pPr>
        <w:spacing w:after="0" w:line="240" w:lineRule="auto"/>
        <w:outlineLvl w:val="0"/>
        <w:rPr>
          <w:rFonts w:asciiTheme="minorHAnsi" w:eastAsia="Times New Roman" w:hAnsiTheme="minorHAnsi" w:cs="Times New Roman"/>
          <w:sz w:val="22"/>
          <w:szCs w:val="22"/>
        </w:rPr>
      </w:pPr>
      <w:r>
        <w:rPr>
          <w:rFonts w:asciiTheme="minorHAnsi" w:eastAsia="Times New Roman" w:hAnsiTheme="minorHAnsi" w:cs="Times New Roman"/>
          <w:sz w:val="22"/>
          <w:szCs w:val="22"/>
        </w:rPr>
        <w:t>Steve Garcia</w:t>
      </w:r>
    </w:p>
    <w:p w:rsidR="00835DB2" w:rsidRPr="00835DB2" w:rsidRDefault="00096A47" w:rsidP="00C1210D">
      <w:pPr>
        <w:spacing w:after="0" w:line="240" w:lineRule="auto"/>
        <w:outlineLvl w:val="0"/>
        <w:rPr>
          <w:rFonts w:asciiTheme="minorHAnsi" w:eastAsia="Times New Roman" w:hAnsiTheme="minorHAnsi" w:cs="Times New Roman"/>
          <w:sz w:val="22"/>
          <w:szCs w:val="22"/>
        </w:rPr>
      </w:pPr>
      <w:r>
        <w:rPr>
          <w:rFonts w:asciiTheme="minorHAnsi" w:eastAsia="Times New Roman" w:hAnsiTheme="minorHAnsi" w:cs="Times New Roman"/>
          <w:sz w:val="22"/>
          <w:szCs w:val="22"/>
        </w:rPr>
        <w:t>Don Kaufman</w:t>
      </w:r>
    </w:p>
    <w:p w:rsidR="00835DB2" w:rsidRPr="00835DB2" w:rsidRDefault="00096A47" w:rsidP="00C1210D">
      <w:pPr>
        <w:spacing w:after="0" w:line="240" w:lineRule="auto"/>
        <w:outlineLvl w:val="0"/>
        <w:rPr>
          <w:rFonts w:asciiTheme="minorHAnsi" w:eastAsia="Times New Roman" w:hAnsiTheme="minorHAnsi" w:cs="Times New Roman"/>
          <w:sz w:val="22"/>
          <w:szCs w:val="22"/>
        </w:rPr>
      </w:pPr>
      <w:r>
        <w:rPr>
          <w:rFonts w:asciiTheme="minorHAnsi" w:eastAsia="Times New Roman" w:hAnsiTheme="minorHAnsi" w:cs="Times New Roman"/>
          <w:sz w:val="22"/>
          <w:szCs w:val="22"/>
        </w:rPr>
        <w:t>Beverly Chavez</w:t>
      </w:r>
    </w:p>
    <w:p w:rsidR="00835DB2" w:rsidRPr="00835DB2" w:rsidRDefault="00096A47" w:rsidP="00C1210D">
      <w:pPr>
        <w:spacing w:after="0" w:line="240" w:lineRule="auto"/>
        <w:outlineLvl w:val="0"/>
        <w:rPr>
          <w:rFonts w:asciiTheme="minorHAnsi" w:eastAsia="Times New Roman" w:hAnsiTheme="minorHAnsi" w:cs="Times New Roman"/>
          <w:sz w:val="22"/>
          <w:szCs w:val="22"/>
        </w:rPr>
      </w:pPr>
      <w:r>
        <w:rPr>
          <w:rFonts w:asciiTheme="minorHAnsi" w:eastAsia="Times New Roman" w:hAnsiTheme="minorHAnsi" w:cs="Times New Roman"/>
          <w:sz w:val="22"/>
          <w:szCs w:val="22"/>
        </w:rPr>
        <w:t>Larry Rainosek</w:t>
      </w:r>
    </w:p>
    <w:p w:rsidR="00920700" w:rsidRDefault="00096A47" w:rsidP="00920700">
      <w:pPr>
        <w:spacing w:after="0" w:line="240" w:lineRule="auto"/>
        <w:outlineLvl w:val="0"/>
        <w:rPr>
          <w:rFonts w:asciiTheme="minorHAnsi" w:eastAsia="Times New Roman" w:hAnsiTheme="minorHAnsi" w:cs="Times New Roman"/>
          <w:sz w:val="22"/>
          <w:szCs w:val="22"/>
        </w:rPr>
      </w:pPr>
      <w:r>
        <w:rPr>
          <w:rFonts w:asciiTheme="minorHAnsi" w:eastAsia="Times New Roman" w:hAnsiTheme="minorHAnsi" w:cs="Times New Roman"/>
          <w:sz w:val="22"/>
          <w:szCs w:val="22"/>
        </w:rPr>
        <w:t>Alex Romero</w:t>
      </w:r>
      <w:r w:rsidR="00920700">
        <w:rPr>
          <w:rFonts w:asciiTheme="minorHAnsi" w:eastAsia="Times New Roman" w:hAnsiTheme="minorHAnsi" w:cs="Times New Roman"/>
          <w:sz w:val="22"/>
          <w:szCs w:val="22"/>
        </w:rPr>
        <w:t xml:space="preserve">                                   </w:t>
      </w:r>
    </w:p>
    <w:p w:rsidR="00920700" w:rsidRDefault="00920700" w:rsidP="00C1210D">
      <w:pPr>
        <w:spacing w:after="0" w:line="240" w:lineRule="auto"/>
        <w:ind w:left="-288"/>
        <w:outlineLvl w:val="0"/>
        <w:rPr>
          <w:rFonts w:asciiTheme="minorHAnsi" w:eastAsia="Times New Roman" w:hAnsiTheme="minorHAnsi" w:cs="Times New Roman"/>
          <w:sz w:val="22"/>
          <w:szCs w:val="22"/>
        </w:rPr>
      </w:pPr>
    </w:p>
    <w:p w:rsidR="00920700" w:rsidRDefault="00920700" w:rsidP="00C1210D">
      <w:pPr>
        <w:spacing w:after="0" w:line="240" w:lineRule="auto"/>
        <w:ind w:left="-288"/>
        <w:outlineLvl w:val="0"/>
        <w:rPr>
          <w:rFonts w:asciiTheme="minorHAnsi" w:eastAsia="Times New Roman" w:hAnsiTheme="minorHAnsi" w:cs="Times New Roman"/>
          <w:sz w:val="22"/>
          <w:szCs w:val="22"/>
        </w:rPr>
      </w:pPr>
      <w:r w:rsidRPr="00920700">
        <w:rPr>
          <w:rFonts w:asciiTheme="minorHAnsi" w:eastAsia="Times New Roman" w:hAnsiTheme="minorHAnsi" w:cs="Times New Roman"/>
          <w:b/>
          <w:sz w:val="22"/>
          <w:szCs w:val="22"/>
        </w:rPr>
        <w:lastRenderedPageBreak/>
        <w:t xml:space="preserve">     GUEST</w:t>
      </w:r>
      <w:r>
        <w:rPr>
          <w:rFonts w:asciiTheme="minorHAnsi" w:eastAsia="Times New Roman" w:hAnsiTheme="minorHAnsi" w:cs="Times New Roman"/>
          <w:sz w:val="22"/>
          <w:szCs w:val="22"/>
        </w:rPr>
        <w:t xml:space="preserve">: </w:t>
      </w:r>
    </w:p>
    <w:p w:rsidR="00920700" w:rsidRPr="00920700" w:rsidRDefault="00920700" w:rsidP="00920700">
      <w:pPr>
        <w:spacing w:after="0" w:line="240" w:lineRule="auto"/>
        <w:ind w:left="-288"/>
        <w:outlineLvl w:val="0"/>
        <w:rPr>
          <w:rFonts w:asciiTheme="minorHAnsi" w:eastAsia="Times New Roman" w:hAnsiTheme="minorHAnsi" w:cs="Times New Roman"/>
          <w:b/>
          <w:sz w:val="22"/>
          <w:szCs w:val="22"/>
        </w:rPr>
      </w:pPr>
      <w:r w:rsidRPr="00920700">
        <w:rPr>
          <w:rFonts w:asciiTheme="minorHAnsi" w:eastAsia="Times New Roman" w:hAnsiTheme="minorHAnsi" w:cs="Times New Roman"/>
          <w:b/>
          <w:sz w:val="22"/>
          <w:szCs w:val="22"/>
        </w:rPr>
        <w:t>STAFF</w:t>
      </w:r>
      <w:r>
        <w:rPr>
          <w:rFonts w:asciiTheme="minorHAnsi" w:eastAsia="Times New Roman" w:hAnsiTheme="minorHAnsi" w:cs="Times New Roman"/>
          <w:b/>
          <w:sz w:val="22"/>
          <w:szCs w:val="22"/>
        </w:rPr>
        <w:tab/>
      </w:r>
      <w:r>
        <w:rPr>
          <w:rFonts w:asciiTheme="minorHAnsi" w:eastAsia="Times New Roman" w:hAnsiTheme="minorHAnsi" w:cs="Times New Roman"/>
          <w:b/>
          <w:sz w:val="22"/>
          <w:szCs w:val="22"/>
        </w:rPr>
        <w:tab/>
      </w:r>
      <w:r>
        <w:rPr>
          <w:rFonts w:asciiTheme="minorHAnsi" w:eastAsia="Times New Roman" w:hAnsiTheme="minorHAnsi" w:cs="Times New Roman"/>
          <w:b/>
          <w:sz w:val="22"/>
          <w:szCs w:val="22"/>
        </w:rPr>
        <w:tab/>
      </w:r>
      <w:r>
        <w:rPr>
          <w:rFonts w:asciiTheme="minorHAnsi" w:eastAsia="Times New Roman" w:hAnsiTheme="minorHAnsi" w:cs="Times New Roman"/>
          <w:b/>
          <w:sz w:val="22"/>
          <w:szCs w:val="22"/>
        </w:rPr>
        <w:tab/>
      </w:r>
    </w:p>
    <w:p w:rsidR="00920700" w:rsidRDefault="00920700" w:rsidP="00920700">
      <w:pPr>
        <w:spacing w:after="0" w:line="240" w:lineRule="auto"/>
        <w:ind w:left="-288"/>
        <w:outlineLvl w:val="0"/>
        <w:rPr>
          <w:rFonts w:asciiTheme="minorHAnsi" w:eastAsia="Times New Roman" w:hAnsiTheme="minorHAnsi" w:cs="Times New Roman"/>
          <w:sz w:val="22"/>
          <w:szCs w:val="22"/>
        </w:rPr>
      </w:pPr>
      <w:r>
        <w:rPr>
          <w:rFonts w:asciiTheme="minorHAnsi" w:eastAsia="Times New Roman" w:hAnsiTheme="minorHAnsi" w:cs="Times New Roman"/>
          <w:sz w:val="22"/>
          <w:szCs w:val="22"/>
        </w:rPr>
        <w:t>Gary Oppedahl</w:t>
      </w:r>
    </w:p>
    <w:p w:rsidR="00835DB2" w:rsidRPr="00835DB2" w:rsidRDefault="00835DB2" w:rsidP="00C1210D">
      <w:pPr>
        <w:spacing w:after="0" w:line="240" w:lineRule="auto"/>
        <w:ind w:left="-288"/>
        <w:outlineLvl w:val="0"/>
        <w:rPr>
          <w:rFonts w:asciiTheme="minorHAnsi" w:eastAsia="Times New Roman" w:hAnsiTheme="minorHAnsi" w:cs="Times New Roman"/>
          <w:sz w:val="22"/>
          <w:szCs w:val="22"/>
        </w:rPr>
      </w:pPr>
      <w:r w:rsidRPr="00835DB2">
        <w:rPr>
          <w:rFonts w:asciiTheme="minorHAnsi" w:eastAsia="Times New Roman" w:hAnsiTheme="minorHAnsi" w:cs="Times New Roman"/>
          <w:sz w:val="22"/>
          <w:szCs w:val="22"/>
        </w:rPr>
        <w:t>Dora Dominguez</w:t>
      </w:r>
    </w:p>
    <w:p w:rsidR="00835DB2" w:rsidRPr="00835DB2" w:rsidRDefault="00835DB2" w:rsidP="00C1210D">
      <w:pPr>
        <w:spacing w:after="0" w:line="240" w:lineRule="auto"/>
        <w:ind w:left="-288"/>
        <w:outlineLvl w:val="0"/>
        <w:rPr>
          <w:rFonts w:asciiTheme="minorHAnsi" w:eastAsia="Times New Roman" w:hAnsiTheme="minorHAnsi" w:cs="Times New Roman"/>
          <w:sz w:val="22"/>
          <w:szCs w:val="22"/>
        </w:rPr>
      </w:pPr>
      <w:r w:rsidRPr="00835DB2">
        <w:rPr>
          <w:rFonts w:asciiTheme="minorHAnsi" w:eastAsia="Times New Roman" w:hAnsiTheme="minorHAnsi" w:cs="Times New Roman"/>
          <w:sz w:val="22"/>
          <w:szCs w:val="22"/>
        </w:rPr>
        <w:t>Jenny Walters</w:t>
      </w: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Default="00835DB2" w:rsidP="00835DB2">
      <w:pPr>
        <w:spacing w:after="0" w:line="240" w:lineRule="auto"/>
        <w:ind w:left="270"/>
        <w:outlineLvl w:val="0"/>
        <w:rPr>
          <w:rFonts w:asciiTheme="minorHAnsi" w:eastAsia="Times New Roman" w:hAnsiTheme="minorHAnsi" w:cs="Times New Roman"/>
          <w:b/>
          <w:sz w:val="22"/>
          <w:szCs w:val="22"/>
        </w:rPr>
      </w:pPr>
    </w:p>
    <w:p w:rsidR="00835DB2" w:rsidRPr="00835DB2" w:rsidRDefault="00835DB2" w:rsidP="00835DB2">
      <w:pPr>
        <w:spacing w:after="0" w:line="240" w:lineRule="auto"/>
        <w:outlineLvl w:val="0"/>
        <w:rPr>
          <w:rFonts w:asciiTheme="minorHAnsi" w:eastAsia="Times New Roman" w:hAnsiTheme="minorHAnsi" w:cs="Times New Roman"/>
          <w:b/>
          <w:sz w:val="22"/>
          <w:szCs w:val="22"/>
        </w:rPr>
        <w:sectPr w:rsidR="00835DB2" w:rsidRPr="00835DB2" w:rsidSect="00A07525">
          <w:type w:val="continuous"/>
          <w:pgSz w:w="12240" w:h="15840"/>
          <w:pgMar w:top="720" w:right="720" w:bottom="720" w:left="1440" w:header="720" w:footer="720" w:gutter="0"/>
          <w:cols w:num="3" w:space="720"/>
          <w:docGrid w:linePitch="381"/>
        </w:sectPr>
      </w:pPr>
    </w:p>
    <w:p w:rsidR="00060FDC" w:rsidRPr="00060FDC" w:rsidRDefault="00096A47" w:rsidP="00060FDC">
      <w:pPr>
        <w:pStyle w:val="NoSpacing"/>
        <w:rPr>
          <w:rFonts w:ascii="Times New Roman" w:hAnsi="Times New Roman" w:cs="Times New Roman"/>
          <w:sz w:val="24"/>
          <w:szCs w:val="24"/>
        </w:rPr>
      </w:pPr>
      <w:r>
        <w:rPr>
          <w:rFonts w:asciiTheme="minorHAnsi" w:hAnsiTheme="minorHAnsi"/>
          <w:sz w:val="22"/>
          <w:szCs w:val="22"/>
        </w:rPr>
        <w:lastRenderedPageBreak/>
        <w:t xml:space="preserve">Olivia Padilla-Jackson, </w:t>
      </w:r>
      <w:r w:rsidR="00060FDC">
        <w:rPr>
          <w:rFonts w:ascii="Times New Roman" w:hAnsi="Times New Roman" w:cs="Times New Roman"/>
          <w:sz w:val="24"/>
          <w:szCs w:val="24"/>
        </w:rPr>
        <w:t xml:space="preserve">Deputy Director, City </w:t>
      </w:r>
      <w:r w:rsidR="00060FDC" w:rsidRPr="00060FDC">
        <w:rPr>
          <w:rFonts w:ascii="Times New Roman" w:hAnsi="Times New Roman" w:cs="Times New Roman"/>
          <w:sz w:val="24"/>
          <w:szCs w:val="24"/>
        </w:rPr>
        <w:t>Finance &amp; Administrative Services</w:t>
      </w:r>
    </w:p>
    <w:p w:rsidR="00920700" w:rsidRDefault="00920700" w:rsidP="00EC42D4">
      <w:pPr>
        <w:pStyle w:val="NoSpacing"/>
        <w:rPr>
          <w:rFonts w:asciiTheme="minorHAnsi" w:hAnsiTheme="minorHAnsi"/>
          <w:sz w:val="22"/>
          <w:szCs w:val="22"/>
        </w:rPr>
      </w:pPr>
    </w:p>
    <w:p w:rsidR="00C1210D" w:rsidRPr="00461CB0" w:rsidRDefault="00EC42D4" w:rsidP="00EC42D4">
      <w:pPr>
        <w:pStyle w:val="NoSpacing"/>
        <w:rPr>
          <w:rFonts w:ascii="Times New Roman" w:hAnsi="Times New Roman" w:cs="Times New Roman"/>
          <w:i/>
          <w:sz w:val="24"/>
          <w:szCs w:val="24"/>
        </w:rPr>
      </w:pPr>
      <w:r w:rsidRPr="00461CB0">
        <w:rPr>
          <w:rFonts w:ascii="Times New Roman" w:hAnsi="Times New Roman" w:cs="Times New Roman"/>
          <w:i/>
          <w:sz w:val="24"/>
          <w:szCs w:val="24"/>
        </w:rPr>
        <w:t xml:space="preserve">The meeting was called to order by </w:t>
      </w:r>
      <w:r w:rsidR="00920700" w:rsidRPr="00461CB0">
        <w:rPr>
          <w:rFonts w:ascii="Times New Roman" w:hAnsi="Times New Roman" w:cs="Times New Roman"/>
          <w:i/>
          <w:sz w:val="24"/>
          <w:szCs w:val="24"/>
        </w:rPr>
        <w:t>Steven Garcia</w:t>
      </w:r>
      <w:r w:rsidR="000C7987" w:rsidRPr="00461CB0">
        <w:rPr>
          <w:rFonts w:ascii="Times New Roman" w:hAnsi="Times New Roman" w:cs="Times New Roman"/>
          <w:i/>
          <w:sz w:val="24"/>
          <w:szCs w:val="24"/>
        </w:rPr>
        <w:t xml:space="preserve">, </w:t>
      </w:r>
      <w:r w:rsidR="00920700" w:rsidRPr="00461CB0">
        <w:rPr>
          <w:rFonts w:ascii="Times New Roman" w:hAnsi="Times New Roman" w:cs="Times New Roman"/>
          <w:i/>
          <w:sz w:val="24"/>
          <w:szCs w:val="24"/>
        </w:rPr>
        <w:t xml:space="preserve">Vice </w:t>
      </w:r>
      <w:r w:rsidR="00A839D6" w:rsidRPr="00461CB0">
        <w:rPr>
          <w:rFonts w:ascii="Times New Roman" w:hAnsi="Times New Roman" w:cs="Times New Roman"/>
          <w:i/>
          <w:sz w:val="24"/>
          <w:szCs w:val="24"/>
        </w:rPr>
        <w:t>Chairman</w:t>
      </w:r>
      <w:r w:rsidRPr="00461CB0">
        <w:rPr>
          <w:rFonts w:ascii="Times New Roman" w:hAnsi="Times New Roman" w:cs="Times New Roman"/>
          <w:i/>
          <w:sz w:val="24"/>
          <w:szCs w:val="24"/>
        </w:rPr>
        <w:t xml:space="preserve"> at </w:t>
      </w:r>
      <w:r w:rsidR="00820538" w:rsidRPr="00461CB0">
        <w:rPr>
          <w:rFonts w:ascii="Times New Roman" w:hAnsi="Times New Roman" w:cs="Times New Roman"/>
          <w:i/>
          <w:sz w:val="24"/>
          <w:szCs w:val="24"/>
        </w:rPr>
        <w:t>7:36</w:t>
      </w:r>
      <w:r w:rsidRPr="00461CB0">
        <w:rPr>
          <w:rFonts w:ascii="Times New Roman" w:hAnsi="Times New Roman" w:cs="Times New Roman"/>
          <w:i/>
          <w:sz w:val="24"/>
          <w:szCs w:val="24"/>
        </w:rPr>
        <w:t xml:space="preserve"> a.m.   </w:t>
      </w:r>
    </w:p>
    <w:p w:rsidR="00B02EE2" w:rsidRPr="00461CB0" w:rsidRDefault="00B02EE2" w:rsidP="00EC42D4">
      <w:pPr>
        <w:pStyle w:val="NoSpacing"/>
        <w:rPr>
          <w:rFonts w:ascii="Times New Roman" w:hAnsi="Times New Roman" w:cs="Times New Roman"/>
          <w:i/>
          <w:sz w:val="24"/>
          <w:szCs w:val="24"/>
        </w:rPr>
      </w:pPr>
    </w:p>
    <w:p w:rsidR="000C7987" w:rsidRPr="00461CB0" w:rsidRDefault="00A839D6" w:rsidP="00B02EE2">
      <w:pPr>
        <w:pStyle w:val="NoSpacing"/>
        <w:numPr>
          <w:ilvl w:val="0"/>
          <w:numId w:val="18"/>
        </w:numPr>
        <w:ind w:left="360"/>
        <w:rPr>
          <w:rFonts w:ascii="Times New Roman" w:hAnsi="Times New Roman" w:cs="Times New Roman"/>
          <w:sz w:val="24"/>
          <w:szCs w:val="24"/>
        </w:rPr>
      </w:pPr>
      <w:r w:rsidRPr="00461CB0">
        <w:rPr>
          <w:rFonts w:ascii="Times New Roman" w:hAnsi="Times New Roman" w:cs="Times New Roman"/>
          <w:b/>
          <w:sz w:val="24"/>
          <w:szCs w:val="24"/>
        </w:rPr>
        <w:t>A</w:t>
      </w:r>
      <w:r w:rsidR="00EC42D4" w:rsidRPr="00461CB0">
        <w:rPr>
          <w:rFonts w:ascii="Times New Roman" w:hAnsi="Times New Roman" w:cs="Times New Roman"/>
          <w:b/>
          <w:sz w:val="24"/>
          <w:szCs w:val="24"/>
        </w:rPr>
        <w:t xml:space="preserve">dditions/deletions to </w:t>
      </w:r>
      <w:r w:rsidRPr="00461CB0">
        <w:rPr>
          <w:rFonts w:ascii="Times New Roman" w:hAnsi="Times New Roman" w:cs="Times New Roman"/>
          <w:b/>
          <w:sz w:val="24"/>
          <w:szCs w:val="24"/>
        </w:rPr>
        <w:t>the agenda</w:t>
      </w:r>
      <w:r w:rsidR="0054250C" w:rsidRPr="00461CB0">
        <w:rPr>
          <w:rFonts w:ascii="Times New Roman" w:hAnsi="Times New Roman" w:cs="Times New Roman"/>
          <w:sz w:val="24"/>
          <w:szCs w:val="24"/>
        </w:rPr>
        <w:t xml:space="preserve"> – None heard</w:t>
      </w:r>
    </w:p>
    <w:p w:rsidR="002662A4" w:rsidRPr="00461CB0" w:rsidRDefault="00B02EE2" w:rsidP="00EC42D4">
      <w:pPr>
        <w:pStyle w:val="NoSpacing"/>
        <w:rPr>
          <w:rFonts w:ascii="Times New Roman" w:hAnsi="Times New Roman" w:cs="Times New Roman"/>
          <w:sz w:val="24"/>
          <w:szCs w:val="24"/>
        </w:rPr>
      </w:pPr>
      <w:r w:rsidRPr="00461CB0">
        <w:rPr>
          <w:rFonts w:ascii="Times New Roman" w:hAnsi="Times New Roman" w:cs="Times New Roman"/>
          <w:sz w:val="24"/>
          <w:szCs w:val="24"/>
        </w:rPr>
        <w:t xml:space="preserve">       </w:t>
      </w:r>
      <w:r w:rsidR="002662A4" w:rsidRPr="00461CB0">
        <w:rPr>
          <w:rFonts w:ascii="Times New Roman" w:hAnsi="Times New Roman" w:cs="Times New Roman"/>
          <w:sz w:val="24"/>
          <w:szCs w:val="24"/>
        </w:rPr>
        <w:t>MOTION TO APPROVE THE AGENDA – APPROVED</w:t>
      </w:r>
    </w:p>
    <w:p w:rsidR="002662A4" w:rsidRPr="00461CB0" w:rsidRDefault="002662A4" w:rsidP="00EC42D4">
      <w:pPr>
        <w:pStyle w:val="NoSpacing"/>
        <w:rPr>
          <w:rFonts w:ascii="Times New Roman" w:hAnsi="Times New Roman" w:cs="Times New Roman"/>
          <w:sz w:val="24"/>
          <w:szCs w:val="24"/>
        </w:rPr>
      </w:pPr>
    </w:p>
    <w:p w:rsidR="00EC42D4" w:rsidRPr="00461CB0" w:rsidRDefault="00096A47" w:rsidP="00B02EE2">
      <w:pPr>
        <w:pStyle w:val="NoSpacing"/>
        <w:numPr>
          <w:ilvl w:val="0"/>
          <w:numId w:val="18"/>
        </w:numPr>
        <w:ind w:left="360"/>
        <w:rPr>
          <w:rFonts w:ascii="Times New Roman" w:hAnsi="Times New Roman" w:cs="Times New Roman"/>
          <w:sz w:val="24"/>
          <w:szCs w:val="24"/>
        </w:rPr>
      </w:pPr>
      <w:r>
        <w:rPr>
          <w:rFonts w:ascii="Times New Roman" w:hAnsi="Times New Roman" w:cs="Times New Roman"/>
          <w:sz w:val="24"/>
          <w:szCs w:val="24"/>
        </w:rPr>
        <w:t>APPROVAL OF November 8</w:t>
      </w:r>
      <w:r w:rsidR="002662A4" w:rsidRPr="00461CB0">
        <w:rPr>
          <w:rFonts w:ascii="Times New Roman" w:hAnsi="Times New Roman" w:cs="Times New Roman"/>
          <w:sz w:val="24"/>
          <w:szCs w:val="24"/>
        </w:rPr>
        <w:t>, 2016 MINUTES - A</w:t>
      </w:r>
      <w:r w:rsidR="00EC42D4" w:rsidRPr="00461CB0">
        <w:rPr>
          <w:rFonts w:ascii="Times New Roman" w:hAnsi="Times New Roman" w:cs="Times New Roman"/>
          <w:sz w:val="24"/>
          <w:szCs w:val="24"/>
        </w:rPr>
        <w:t>pproved by the Commission.</w:t>
      </w:r>
    </w:p>
    <w:p w:rsidR="00EC42D4" w:rsidRPr="009061F2" w:rsidRDefault="00EC42D4" w:rsidP="00EC42D4">
      <w:pPr>
        <w:pStyle w:val="NoSpacing"/>
        <w:ind w:left="720"/>
        <w:rPr>
          <w:rFonts w:ascii="Times New Roman" w:hAnsi="Times New Roman" w:cs="Times New Roman"/>
          <w:sz w:val="24"/>
          <w:szCs w:val="24"/>
        </w:rPr>
      </w:pPr>
      <w:r w:rsidRPr="009061F2">
        <w:rPr>
          <w:rFonts w:ascii="Times New Roman" w:hAnsi="Times New Roman" w:cs="Times New Roman"/>
          <w:sz w:val="24"/>
          <w:szCs w:val="24"/>
        </w:rPr>
        <w:t xml:space="preserve">MOTION BY COMMISSIONER </w:t>
      </w:r>
      <w:r w:rsidR="009061F2">
        <w:rPr>
          <w:rFonts w:ascii="Times New Roman" w:hAnsi="Times New Roman" w:cs="Times New Roman"/>
          <w:sz w:val="24"/>
          <w:szCs w:val="24"/>
        </w:rPr>
        <w:t>CHAVEZ</w:t>
      </w:r>
    </w:p>
    <w:p w:rsidR="008B52DD" w:rsidRPr="00461CB0" w:rsidRDefault="00EC42D4" w:rsidP="008B52DD">
      <w:pPr>
        <w:pStyle w:val="NoSpacing"/>
        <w:ind w:left="720"/>
        <w:rPr>
          <w:rFonts w:ascii="Times New Roman" w:hAnsi="Times New Roman" w:cs="Times New Roman"/>
          <w:sz w:val="24"/>
          <w:szCs w:val="24"/>
        </w:rPr>
      </w:pPr>
      <w:r w:rsidRPr="009061F2">
        <w:rPr>
          <w:rFonts w:ascii="Times New Roman" w:hAnsi="Times New Roman" w:cs="Times New Roman"/>
          <w:sz w:val="24"/>
          <w:szCs w:val="24"/>
        </w:rPr>
        <w:t xml:space="preserve">SECOND BY COMMISSIONER </w:t>
      </w:r>
      <w:r w:rsidR="009061F2">
        <w:rPr>
          <w:rFonts w:ascii="Times New Roman" w:hAnsi="Times New Roman" w:cs="Times New Roman"/>
          <w:sz w:val="24"/>
          <w:szCs w:val="24"/>
        </w:rPr>
        <w:t>RAINOSEK</w:t>
      </w:r>
    </w:p>
    <w:p w:rsidR="00DA31A1" w:rsidRPr="00461CB0" w:rsidRDefault="00EC42D4" w:rsidP="002662A4">
      <w:pPr>
        <w:pStyle w:val="NoSpacing"/>
        <w:ind w:left="720"/>
        <w:rPr>
          <w:rFonts w:ascii="Times New Roman" w:hAnsi="Times New Roman" w:cs="Times New Roman"/>
          <w:sz w:val="24"/>
          <w:szCs w:val="24"/>
        </w:rPr>
      </w:pPr>
      <w:r w:rsidRPr="00461CB0">
        <w:rPr>
          <w:rFonts w:ascii="Times New Roman" w:hAnsi="Times New Roman" w:cs="Times New Roman"/>
          <w:sz w:val="24"/>
          <w:szCs w:val="24"/>
        </w:rPr>
        <w:t>MOTION CARRIED UNANIMOUSLY</w:t>
      </w:r>
      <w:r w:rsidR="00DA31A1" w:rsidRPr="00461CB0">
        <w:rPr>
          <w:rFonts w:ascii="Times New Roman" w:hAnsi="Times New Roman" w:cs="Times New Roman"/>
          <w:sz w:val="24"/>
          <w:szCs w:val="24"/>
        </w:rPr>
        <w:t xml:space="preserve"> </w:t>
      </w:r>
    </w:p>
    <w:p w:rsidR="00060FDC" w:rsidRDefault="00492848" w:rsidP="00060FDC">
      <w:pPr>
        <w:pStyle w:val="NoSpacing"/>
        <w:numPr>
          <w:ilvl w:val="0"/>
          <w:numId w:val="18"/>
        </w:numPr>
        <w:ind w:left="360"/>
        <w:rPr>
          <w:rFonts w:ascii="Times New Roman" w:hAnsi="Times New Roman" w:cs="Times New Roman"/>
          <w:sz w:val="24"/>
          <w:szCs w:val="24"/>
        </w:rPr>
      </w:pPr>
      <w:r w:rsidRPr="00461CB0">
        <w:rPr>
          <w:rFonts w:ascii="Times New Roman" w:hAnsi="Times New Roman" w:cs="Times New Roman"/>
          <w:b/>
          <w:sz w:val="24"/>
          <w:szCs w:val="24"/>
        </w:rPr>
        <w:t>WELCOME &amp; I</w:t>
      </w:r>
      <w:r w:rsidR="0054250C" w:rsidRPr="00461CB0">
        <w:rPr>
          <w:rFonts w:ascii="Times New Roman" w:hAnsi="Times New Roman" w:cs="Times New Roman"/>
          <w:b/>
          <w:sz w:val="24"/>
          <w:szCs w:val="24"/>
        </w:rPr>
        <w:t xml:space="preserve">NTRODUCTIONS: </w:t>
      </w:r>
      <w:r w:rsidR="00096A47">
        <w:rPr>
          <w:rFonts w:ascii="Times New Roman" w:hAnsi="Times New Roman" w:cs="Times New Roman"/>
          <w:sz w:val="24"/>
          <w:szCs w:val="24"/>
        </w:rPr>
        <w:t>Olivia Padilla-Jackson- Guest-Presenter</w:t>
      </w:r>
    </w:p>
    <w:p w:rsidR="00060FDC" w:rsidRPr="00060FDC" w:rsidRDefault="00060FDC" w:rsidP="00060FDC">
      <w:pPr>
        <w:pStyle w:val="NoSpacing"/>
        <w:numPr>
          <w:ilvl w:val="0"/>
          <w:numId w:val="18"/>
        </w:numPr>
        <w:ind w:left="360"/>
        <w:rPr>
          <w:rFonts w:ascii="Times New Roman" w:hAnsi="Times New Roman" w:cs="Times New Roman"/>
          <w:sz w:val="24"/>
          <w:szCs w:val="24"/>
        </w:rPr>
      </w:pPr>
      <w:r w:rsidRPr="00060FDC">
        <w:rPr>
          <w:rFonts w:ascii="Times New Roman" w:hAnsi="Times New Roman" w:cs="Times New Roman"/>
          <w:b/>
          <w:sz w:val="24"/>
          <w:szCs w:val="24"/>
        </w:rPr>
        <w:t>BUSINESS REGISTRATION &amp;</w:t>
      </w:r>
      <w:r>
        <w:rPr>
          <w:rFonts w:ascii="Times New Roman" w:hAnsi="Times New Roman" w:cs="Times New Roman"/>
          <w:b/>
          <w:sz w:val="24"/>
          <w:szCs w:val="24"/>
        </w:rPr>
        <w:t xml:space="preserve"> </w:t>
      </w:r>
      <w:r w:rsidRPr="00060FDC">
        <w:rPr>
          <w:rFonts w:ascii="Times New Roman" w:hAnsi="Times New Roman" w:cs="Times New Roman"/>
          <w:b/>
          <w:sz w:val="24"/>
          <w:szCs w:val="24"/>
        </w:rPr>
        <w:t xml:space="preserve">PERMITTING (POSSE) &amp; HEALTHY NEIGHBORHOODS ALBUQUERQUE INITIATIVE (FORMALLY ANCHOR INSTITUTION INITIATIVE) </w:t>
      </w:r>
      <w:r w:rsidRPr="00060FDC">
        <w:rPr>
          <w:rFonts w:ascii="Times New Roman" w:hAnsi="Times New Roman" w:cs="Times New Roman"/>
          <w:sz w:val="24"/>
          <w:szCs w:val="24"/>
        </w:rPr>
        <w:t xml:space="preserve">– Olivia Padilla-Jackson, Deputy Director, </w:t>
      </w:r>
      <w:r w:rsidR="00F51DC7" w:rsidRPr="00060FDC">
        <w:rPr>
          <w:rFonts w:ascii="Times New Roman" w:hAnsi="Times New Roman" w:cs="Times New Roman"/>
          <w:sz w:val="24"/>
          <w:szCs w:val="24"/>
        </w:rPr>
        <w:t>City Finance</w:t>
      </w:r>
      <w:r w:rsidRPr="00060FDC">
        <w:rPr>
          <w:rFonts w:ascii="Times New Roman" w:hAnsi="Times New Roman" w:cs="Times New Roman"/>
          <w:sz w:val="24"/>
          <w:szCs w:val="24"/>
        </w:rPr>
        <w:t xml:space="preserve"> &amp; Administrative Services</w:t>
      </w:r>
      <w:r w:rsidR="00425860">
        <w:rPr>
          <w:rFonts w:ascii="Times New Roman" w:hAnsi="Times New Roman" w:cs="Times New Roman"/>
          <w:sz w:val="24"/>
          <w:szCs w:val="24"/>
        </w:rPr>
        <w:t>.</w:t>
      </w:r>
    </w:p>
    <w:p w:rsidR="00425860" w:rsidRPr="00425860" w:rsidRDefault="00425860" w:rsidP="00425860">
      <w:pPr>
        <w:pStyle w:val="ListParagraph"/>
        <w:ind w:left="360"/>
      </w:pPr>
      <w:r w:rsidRPr="00425860">
        <w:rPr>
          <w:b/>
        </w:rPr>
        <w:t>Project History:</w:t>
      </w:r>
      <w:r>
        <w:t xml:space="preserve"> Gary Oppedahl provided an over</w:t>
      </w:r>
      <w:r w:rsidR="000035B3">
        <w:t>view of the Anchor Institution I</w:t>
      </w:r>
      <w:r>
        <w:t>nitiat</w:t>
      </w:r>
      <w:r w:rsidR="00325FCC">
        <w:t>ive</w:t>
      </w:r>
      <w:r>
        <w:t>.</w:t>
      </w:r>
      <w:r w:rsidR="000035B3">
        <w:rPr>
          <w:color w:val="222222"/>
          <w:highlight w:val="white"/>
        </w:rPr>
        <w:t xml:space="preserve"> The Anchor Institution Initiative,</w:t>
      </w:r>
      <w:r w:rsidR="00325FCC">
        <w:rPr>
          <w:color w:val="222222"/>
          <w:highlight w:val="white"/>
        </w:rPr>
        <w:t xml:space="preserve"> </w:t>
      </w:r>
      <w:r w:rsidRPr="00425860">
        <w:rPr>
          <w:color w:val="222222"/>
          <w:highlight w:val="white"/>
        </w:rPr>
        <w:t xml:space="preserve">now called </w:t>
      </w:r>
      <w:r w:rsidR="00325FCC">
        <w:rPr>
          <w:color w:val="222222"/>
          <w:highlight w:val="white"/>
        </w:rPr>
        <w:t>“</w:t>
      </w:r>
      <w:r w:rsidRPr="00425860">
        <w:rPr>
          <w:color w:val="222222"/>
          <w:highlight w:val="white"/>
        </w:rPr>
        <w:t xml:space="preserve">Healthy Neighborhoods </w:t>
      </w:r>
      <w:r w:rsidR="00325FCC" w:rsidRPr="00425860">
        <w:rPr>
          <w:color w:val="222222"/>
          <w:highlight w:val="white"/>
        </w:rPr>
        <w:t>Initiative</w:t>
      </w:r>
      <w:r w:rsidR="00325FCC">
        <w:rPr>
          <w:color w:val="222222"/>
          <w:highlight w:val="white"/>
        </w:rPr>
        <w:t>,”</w:t>
      </w:r>
      <w:r w:rsidRPr="00425860">
        <w:rPr>
          <w:color w:val="222222"/>
          <w:highlight w:val="white"/>
        </w:rPr>
        <w:t xml:space="preserve"> started with a visit by </w:t>
      </w:r>
      <w:r w:rsidR="00325FCC">
        <w:rPr>
          <w:color w:val="222222"/>
          <w:highlight w:val="white"/>
        </w:rPr>
        <w:t>Albuquerque community leaders</w:t>
      </w:r>
      <w:r w:rsidRPr="00425860">
        <w:rPr>
          <w:color w:val="222222"/>
          <w:highlight w:val="white"/>
        </w:rPr>
        <w:t xml:space="preserve"> to Cleveland t</w:t>
      </w:r>
      <w:r w:rsidR="00325FCC">
        <w:rPr>
          <w:color w:val="222222"/>
          <w:highlight w:val="white"/>
        </w:rPr>
        <w:t>o learn about best practices for transportation development related projects</w:t>
      </w:r>
      <w:r w:rsidR="000035B3">
        <w:rPr>
          <w:color w:val="222222"/>
          <w:highlight w:val="white"/>
        </w:rPr>
        <w:t xml:space="preserve">. With </w:t>
      </w:r>
      <w:r w:rsidRPr="00425860">
        <w:rPr>
          <w:color w:val="222222"/>
          <w:highlight w:val="white"/>
        </w:rPr>
        <w:t>the work of the University of New Mexico Health Sciences Center</w:t>
      </w:r>
      <w:r w:rsidR="00325FCC">
        <w:rPr>
          <w:color w:val="222222"/>
        </w:rPr>
        <w:t xml:space="preserve"> (UNMH</w:t>
      </w:r>
      <w:r w:rsidRPr="00425860">
        <w:rPr>
          <w:color w:val="222222"/>
        </w:rPr>
        <w:t>)</w:t>
      </w:r>
      <w:r w:rsidRPr="00425860">
        <w:rPr>
          <w:color w:val="222222"/>
          <w:highlight w:val="white"/>
        </w:rPr>
        <w:t xml:space="preserve"> and other participating anchors, which include Albuquerque Public Schools, the City of Albuquerque, and Central New Mexico Community College all </w:t>
      </w:r>
      <w:r w:rsidR="00325FCC">
        <w:rPr>
          <w:color w:val="222222"/>
          <w:highlight w:val="white"/>
        </w:rPr>
        <w:t xml:space="preserve">are </w:t>
      </w:r>
      <w:r w:rsidRPr="00425860">
        <w:rPr>
          <w:color w:val="222222"/>
          <w:highlight w:val="white"/>
        </w:rPr>
        <w:t>working to learn how to incorporate best practices for achieving and supporting an anchor mission.</w:t>
      </w:r>
      <w:r w:rsidRPr="00425860">
        <w:rPr>
          <w:color w:val="222222"/>
        </w:rPr>
        <w:t xml:space="preserve"> </w:t>
      </w:r>
      <w:r w:rsidR="000035B3">
        <w:rPr>
          <w:color w:val="222222"/>
        </w:rPr>
        <w:t xml:space="preserve">An </w:t>
      </w:r>
      <w:r w:rsidR="00F51DC7" w:rsidRPr="00425860">
        <w:rPr>
          <w:color w:val="222222"/>
        </w:rPr>
        <w:t>Anchor</w:t>
      </w:r>
      <w:r w:rsidR="000035B3">
        <w:rPr>
          <w:color w:val="222222"/>
        </w:rPr>
        <w:t xml:space="preserve"> I</w:t>
      </w:r>
      <w:r w:rsidRPr="00425860">
        <w:rPr>
          <w:color w:val="222222"/>
        </w:rPr>
        <w:t xml:space="preserve">nstitution is a large institution with deep roots to a local community. </w:t>
      </w:r>
      <w:r w:rsidR="00F51DC7">
        <w:rPr>
          <w:color w:val="222222"/>
        </w:rPr>
        <w:t xml:space="preserve">The initiative focuses on Anchors for having a </w:t>
      </w:r>
      <w:r w:rsidRPr="00425860">
        <w:rPr>
          <w:color w:val="222222"/>
        </w:rPr>
        <w:t>great</w:t>
      </w:r>
      <w:r w:rsidR="00F51DC7">
        <w:rPr>
          <w:color w:val="222222"/>
        </w:rPr>
        <w:t>er</w:t>
      </w:r>
      <w:r w:rsidRPr="00425860">
        <w:rPr>
          <w:color w:val="222222"/>
        </w:rPr>
        <w:t xml:space="preserve"> impact on a local economy through local hiring, workforce development and staff training, procurement, construction, real estate development, investing, technical assistance, and business incubating.</w:t>
      </w:r>
    </w:p>
    <w:p w:rsidR="00425860" w:rsidRDefault="00425860" w:rsidP="00425860">
      <w:pPr>
        <w:pStyle w:val="ListParagraph"/>
        <w:ind w:left="360"/>
      </w:pPr>
    </w:p>
    <w:p w:rsidR="00425860" w:rsidRDefault="00425860" w:rsidP="00425860">
      <w:pPr>
        <w:pStyle w:val="ListParagraph"/>
        <w:ind w:left="360"/>
      </w:pPr>
      <w:r w:rsidRPr="00425860">
        <w:rPr>
          <w:b/>
        </w:rPr>
        <w:t>Progress Report</w:t>
      </w:r>
      <w:r>
        <w:rPr>
          <w:b/>
        </w:rPr>
        <w:t>:</w:t>
      </w:r>
      <w:r>
        <w:t xml:space="preserve"> </w:t>
      </w:r>
      <w:r w:rsidRPr="00060FDC">
        <w:t>Olivia Padilla-Jackson</w:t>
      </w:r>
      <w:r>
        <w:t xml:space="preserve"> provided a progress report and project timeline, as well as requested SBRAC input on finalizing the definition of “Local” for City procurement purposes and to review </w:t>
      </w:r>
      <w:r w:rsidR="000035B3">
        <w:t>the City’s proposed amended W9 F</w:t>
      </w:r>
      <w:r>
        <w:t xml:space="preserve">orm. The amended W9 for City vendors would supply more useful and needed data about businesses. </w:t>
      </w:r>
    </w:p>
    <w:p w:rsidR="00021FF9" w:rsidRDefault="00021FF9" w:rsidP="00425860">
      <w:pPr>
        <w:pStyle w:val="ListParagraph"/>
        <w:ind w:left="360"/>
        <w:rPr>
          <w:b/>
        </w:rPr>
      </w:pPr>
    </w:p>
    <w:p w:rsidR="000035B3" w:rsidRDefault="000035B3" w:rsidP="00425860">
      <w:pPr>
        <w:pStyle w:val="ListParagraph"/>
        <w:ind w:left="360"/>
        <w:rPr>
          <w:b/>
        </w:rPr>
      </w:pPr>
    </w:p>
    <w:p w:rsidR="001719A1" w:rsidRDefault="001719A1" w:rsidP="00425860">
      <w:pPr>
        <w:pStyle w:val="ListParagraph"/>
        <w:ind w:left="360"/>
        <w:rPr>
          <w:b/>
        </w:rPr>
      </w:pPr>
    </w:p>
    <w:p w:rsidR="00425860" w:rsidRPr="00425860" w:rsidRDefault="00425860" w:rsidP="00425860">
      <w:pPr>
        <w:pStyle w:val="ListParagraph"/>
        <w:ind w:left="360"/>
        <w:rPr>
          <w:b/>
        </w:rPr>
      </w:pPr>
      <w:r w:rsidRPr="00425860">
        <w:rPr>
          <w:b/>
        </w:rPr>
        <w:lastRenderedPageBreak/>
        <w:t>Tasks and goal to complete:</w:t>
      </w:r>
    </w:p>
    <w:p w:rsidR="00425860" w:rsidRDefault="00425860" w:rsidP="002F185D">
      <w:pPr>
        <w:pStyle w:val="ListParagraph"/>
        <w:numPr>
          <w:ilvl w:val="1"/>
          <w:numId w:val="4"/>
        </w:numPr>
      </w:pPr>
      <w:r>
        <w:t>Conduct a City Department survey to gather a list of what we plan to purchase in calendar year 2017. Data will be shared with local businesses at outreach events.</w:t>
      </w:r>
    </w:p>
    <w:p w:rsidR="00425860" w:rsidRDefault="00425860" w:rsidP="002F185D">
      <w:pPr>
        <w:pStyle w:val="ListParagraph"/>
        <w:numPr>
          <w:ilvl w:val="1"/>
          <w:numId w:val="4"/>
        </w:numPr>
      </w:pPr>
      <w:r>
        <w:t>Finalize amended W9 form to capture self-certified information from vendors on locally headquartered, and minority and women owned businesses</w:t>
      </w:r>
      <w:r w:rsidR="00224F9A">
        <w:t xml:space="preserve">. </w:t>
      </w:r>
      <w:r>
        <w:t>This will allow the city to track and report on future spending in these areas.</w:t>
      </w:r>
    </w:p>
    <w:p w:rsidR="00425860" w:rsidRDefault="00425860" w:rsidP="002F185D">
      <w:pPr>
        <w:pStyle w:val="ListParagraph"/>
        <w:numPr>
          <w:ilvl w:val="1"/>
          <w:numId w:val="4"/>
        </w:numPr>
      </w:pPr>
      <w:r>
        <w:t>Create a mailing to all businesses requesting that they provide demographic in the city business registration system. </w:t>
      </w:r>
    </w:p>
    <w:p w:rsidR="00425860" w:rsidRDefault="00425860" w:rsidP="002F185D">
      <w:pPr>
        <w:pStyle w:val="ListParagraph"/>
        <w:numPr>
          <w:ilvl w:val="1"/>
          <w:numId w:val="4"/>
        </w:numPr>
      </w:pPr>
      <w:r>
        <w:t>Modify City business registration information system (Posse) to capture demographic data, including locally headquartered, minority and woman owned, and a brief description of your business. The data would be loaded into Thrive ABQ, which will be available as a citywide searchable public interface for local procurement tool for use by all anchor institutions.</w:t>
      </w:r>
    </w:p>
    <w:p w:rsidR="00224F9A" w:rsidRDefault="00900A1F" w:rsidP="00224F9A">
      <w:pPr>
        <w:pStyle w:val="ListParagraph"/>
        <w:numPr>
          <w:ilvl w:val="2"/>
          <w:numId w:val="4"/>
        </w:numPr>
      </w:pPr>
      <w:r>
        <w:t xml:space="preserve">Staff was requested to send out sample definitions of the City definition of “local: being </w:t>
      </w:r>
      <w:r w:rsidR="00BA0560">
        <w:t xml:space="preserve">used </w:t>
      </w:r>
      <w:r>
        <w:t xml:space="preserve">by the City for review and input.  </w:t>
      </w:r>
    </w:p>
    <w:p w:rsidR="00224F9A" w:rsidRDefault="00224F9A" w:rsidP="00224F9A">
      <w:pPr>
        <w:pStyle w:val="ListParagraph"/>
        <w:numPr>
          <w:ilvl w:val="2"/>
          <w:numId w:val="4"/>
        </w:numPr>
      </w:pPr>
      <w:r>
        <w:t xml:space="preserve">Task completed on December 29, 2016. The </w:t>
      </w:r>
      <w:r w:rsidRPr="00224F9A">
        <w:t>definition of “Local” as suggested by the American Independent Business Alliance (AMIBA)</w:t>
      </w:r>
      <w:r>
        <w:t xml:space="preserve"> was distributed in an email correspondence</w:t>
      </w:r>
      <w:r w:rsidRPr="00224F9A">
        <w:t>. The definition</w:t>
      </w:r>
      <w:r>
        <w:t>,</w:t>
      </w:r>
      <w:r w:rsidRPr="00224F9A">
        <w:t xml:space="preserve"> with specifics related to Albuquerque is also utilized by KeepItQuerque, which is an Albuquerque “buy-local” nonprofit. </w:t>
      </w:r>
      <w:hyperlink r:id="rId13" w:history="1">
        <w:r w:rsidRPr="00224F9A">
          <w:rPr>
            <w:rStyle w:val="Hyperlink"/>
          </w:rPr>
          <w:t>http://www.keepitquerque.org</w:t>
        </w:r>
      </w:hyperlink>
      <w:r w:rsidRPr="00224F9A">
        <w:t xml:space="preserve"> </w:t>
      </w:r>
    </w:p>
    <w:p w:rsidR="00224F9A" w:rsidRDefault="00224F9A" w:rsidP="00224F9A">
      <w:pPr>
        <w:pStyle w:val="ListParagraph"/>
        <w:ind w:left="1800"/>
      </w:pPr>
    </w:p>
    <w:p w:rsidR="00425860" w:rsidRDefault="002F185D" w:rsidP="002F185D">
      <w:pPr>
        <w:pStyle w:val="ListParagraph"/>
        <w:numPr>
          <w:ilvl w:val="1"/>
          <w:numId w:val="4"/>
        </w:numPr>
      </w:pPr>
      <w:r>
        <w:t xml:space="preserve">Conduct two “How to Conduct Business with the City” workshops, working with partners like Hispano Chamber of Commerce. </w:t>
      </w:r>
    </w:p>
    <w:p w:rsidR="002F185D" w:rsidRDefault="002F185D" w:rsidP="002F185D">
      <w:pPr>
        <w:pStyle w:val="ListParagraph"/>
        <w:numPr>
          <w:ilvl w:val="2"/>
          <w:numId w:val="4"/>
        </w:numPr>
      </w:pPr>
      <w:r>
        <w:t>Alex Romero referenced ongoing discussions wi</w:t>
      </w:r>
      <w:r w:rsidR="00224F9A">
        <w:t xml:space="preserve">th the City to create a memo of </w:t>
      </w:r>
      <w:r>
        <w:t xml:space="preserve">understanding to assist the City with effort to identify useful data from the City current vendor list. </w:t>
      </w:r>
    </w:p>
    <w:p w:rsidR="001719A1" w:rsidRPr="00461CB0" w:rsidRDefault="001719A1" w:rsidP="001719A1">
      <w:pPr>
        <w:pStyle w:val="ListParagraph"/>
        <w:ind w:left="1800"/>
      </w:pPr>
    </w:p>
    <w:p w:rsidR="0054250C" w:rsidRPr="00461CB0" w:rsidRDefault="00477306" w:rsidP="00B02EE2">
      <w:pPr>
        <w:pStyle w:val="NoSpacing"/>
        <w:numPr>
          <w:ilvl w:val="0"/>
          <w:numId w:val="18"/>
        </w:numPr>
        <w:rPr>
          <w:rFonts w:ascii="Times New Roman" w:hAnsi="Times New Roman" w:cs="Times New Roman"/>
          <w:sz w:val="24"/>
          <w:szCs w:val="24"/>
        </w:rPr>
      </w:pPr>
      <w:r w:rsidRPr="00461CB0">
        <w:rPr>
          <w:rFonts w:ascii="Times New Roman" w:hAnsi="Times New Roman" w:cs="Times New Roman"/>
          <w:b/>
          <w:sz w:val="24"/>
          <w:szCs w:val="24"/>
        </w:rPr>
        <w:t>Proposed/Pending City Ordinances Update</w:t>
      </w:r>
      <w:r w:rsidRPr="00461CB0">
        <w:rPr>
          <w:rFonts w:ascii="Times New Roman" w:hAnsi="Times New Roman" w:cs="Times New Roman"/>
          <w:sz w:val="24"/>
          <w:szCs w:val="24"/>
        </w:rPr>
        <w:t xml:space="preserve"> – </w:t>
      </w:r>
      <w:r w:rsidR="002F185D">
        <w:rPr>
          <w:rFonts w:ascii="Times New Roman" w:hAnsi="Times New Roman" w:cs="Times New Roman"/>
          <w:sz w:val="24"/>
          <w:szCs w:val="24"/>
        </w:rPr>
        <w:t xml:space="preserve"> Noise Ordinance – Dora Dominguez</w:t>
      </w:r>
      <w:r w:rsidR="0054250C" w:rsidRPr="00461CB0">
        <w:rPr>
          <w:rFonts w:ascii="Times New Roman" w:hAnsi="Times New Roman" w:cs="Times New Roman"/>
          <w:sz w:val="24"/>
          <w:szCs w:val="24"/>
        </w:rPr>
        <w:tab/>
      </w:r>
    </w:p>
    <w:p w:rsidR="002F185D" w:rsidRPr="002F185D" w:rsidRDefault="002F185D" w:rsidP="002F185D">
      <w:pPr>
        <w:pStyle w:val="ListParagraph"/>
      </w:pPr>
      <w:r>
        <w:t>The proposed ordinance has</w:t>
      </w:r>
      <w:r w:rsidRPr="002F185D">
        <w:t xml:space="preserve"> been introduced and referred to L</w:t>
      </w:r>
      <w:r>
        <w:t xml:space="preserve">and </w:t>
      </w:r>
      <w:r w:rsidRPr="002F185D">
        <w:t>U</w:t>
      </w:r>
      <w:r>
        <w:t xml:space="preserve">se </w:t>
      </w:r>
      <w:r w:rsidRPr="002F185D">
        <w:t>P</w:t>
      </w:r>
      <w:r>
        <w:t xml:space="preserve">lanning and </w:t>
      </w:r>
      <w:r w:rsidRPr="002F185D">
        <w:t>Z</w:t>
      </w:r>
      <w:r>
        <w:t xml:space="preserve">oning </w:t>
      </w:r>
      <w:r w:rsidR="000035B3">
        <w:t>for revision. The revisions described are</w:t>
      </w:r>
      <w:r>
        <w:t xml:space="preserve"> a</w:t>
      </w:r>
      <w:r w:rsidRPr="002F185D">
        <w:t>lmost entirely cosmetic with the exception of the one item that</w:t>
      </w:r>
      <w:r w:rsidR="00224F9A">
        <w:t xml:space="preserve"> the committee had deferred</w:t>
      </w:r>
      <w:r w:rsidRPr="002F185D">
        <w:t>. That revision is to add back in a mechanism t</w:t>
      </w:r>
      <w:r>
        <w:t xml:space="preserve">hat will allow the City </w:t>
      </w:r>
      <w:r w:rsidRPr="002F185D">
        <w:t xml:space="preserve">to take </w:t>
      </w:r>
      <w:r w:rsidRPr="002F185D">
        <w:rPr>
          <w:u w:val="single"/>
        </w:rPr>
        <w:t>outdoor</w:t>
      </w:r>
      <w:r w:rsidRPr="002F185D">
        <w:t xml:space="preserve"> sound measurements on residential-zoned properties when the sound being evaluated is originating from a property that is zoned commercial, special use or 'downtown</w:t>
      </w:r>
      <w:r w:rsidR="00021FF9">
        <w:t>. The City</w:t>
      </w:r>
      <w:r w:rsidRPr="002F185D">
        <w:t xml:space="preserve"> had originally refocused the ordinance to indoor sound levels only, but som</w:t>
      </w:r>
      <w:r w:rsidR="00021FF9">
        <w:t>e Councilors expressed concerns. Therefore,</w:t>
      </w:r>
      <w:r w:rsidRPr="002F185D">
        <w:t xml:space="preserve"> allowable outdoor level will be slightly higher than the corresponding indoor level to account for buildings reducing sound transmission. </w:t>
      </w:r>
    </w:p>
    <w:p w:rsidR="00021FF9" w:rsidRDefault="00021FF9" w:rsidP="00021FF9">
      <w:pPr>
        <w:pStyle w:val="ListParagraph"/>
      </w:pPr>
    </w:p>
    <w:p w:rsidR="009B3D94" w:rsidRDefault="002F185D" w:rsidP="00021FF9">
      <w:pPr>
        <w:pStyle w:val="ListParagraph"/>
      </w:pPr>
      <w:r w:rsidRPr="002F185D">
        <w:t>There are no other substantial changes</w:t>
      </w:r>
      <w:r w:rsidR="00021FF9">
        <w:t>.</w:t>
      </w:r>
      <w:r w:rsidRPr="002F185D">
        <w:t xml:space="preserve"> LUPZ </w:t>
      </w:r>
      <w:r w:rsidR="00021FF9">
        <w:t>is aware that SBRAC has</w:t>
      </w:r>
      <w:r w:rsidRPr="002F185D">
        <w:t xml:space="preserve"> discussed the ordinance at an earlier SBRAC meeting and that the commission was generally in favor. </w:t>
      </w:r>
      <w:r w:rsidR="00021FF9">
        <w:t>A letter to help ensure SBRAC agrees would be helpful</w:t>
      </w:r>
      <w:r w:rsidRPr="002F185D">
        <w:t xml:space="preserve"> before January 11</w:t>
      </w:r>
      <w:r w:rsidR="00021FF9">
        <w:t>.</w:t>
      </w:r>
    </w:p>
    <w:p w:rsidR="00021FF9" w:rsidRPr="00461CB0" w:rsidRDefault="00021FF9" w:rsidP="00021FF9">
      <w:pPr>
        <w:pStyle w:val="ListParagraph"/>
      </w:pPr>
    </w:p>
    <w:p w:rsidR="00C321A9" w:rsidRDefault="00C321A9" w:rsidP="00461CB0">
      <w:pPr>
        <w:pStyle w:val="NoSpacing"/>
        <w:rPr>
          <w:rFonts w:ascii="Times New Roman" w:hAnsi="Times New Roman" w:cs="Times New Roman"/>
          <w:i/>
          <w:sz w:val="24"/>
          <w:szCs w:val="24"/>
        </w:rPr>
      </w:pPr>
      <w:r w:rsidRPr="00461CB0">
        <w:rPr>
          <w:rFonts w:ascii="Times New Roman" w:hAnsi="Times New Roman" w:cs="Times New Roman"/>
          <w:i/>
          <w:sz w:val="24"/>
          <w:szCs w:val="24"/>
        </w:rPr>
        <w:t>City/SBRAC R</w:t>
      </w:r>
      <w:r w:rsidR="007A7677" w:rsidRPr="00461CB0">
        <w:rPr>
          <w:rFonts w:ascii="Times New Roman" w:hAnsi="Times New Roman" w:cs="Times New Roman"/>
          <w:i/>
          <w:sz w:val="24"/>
          <w:szCs w:val="24"/>
        </w:rPr>
        <w:t xml:space="preserve">ole - It is important to stress that SBRAC understands the City Council of Albuquerque is not permitted to change the language of the Healthy Workforce Ordinance as written. The Commission also has no interest in obstructing the path this initiative-legislation must navigate nor does City staff. </w:t>
      </w:r>
    </w:p>
    <w:p w:rsidR="009B3D94" w:rsidRPr="00461CB0" w:rsidRDefault="009B3D94" w:rsidP="00461CB0">
      <w:pPr>
        <w:pStyle w:val="NoSpacing"/>
        <w:rPr>
          <w:rFonts w:ascii="Times New Roman" w:hAnsi="Times New Roman" w:cs="Times New Roman"/>
          <w:i/>
          <w:sz w:val="24"/>
          <w:szCs w:val="24"/>
          <w:highlight w:val="yellow"/>
        </w:rPr>
      </w:pPr>
    </w:p>
    <w:p w:rsidR="00310A66" w:rsidRPr="00021FF9" w:rsidRDefault="00461CB0" w:rsidP="00461CB0">
      <w:pPr>
        <w:pStyle w:val="NoSpacing"/>
        <w:numPr>
          <w:ilvl w:val="0"/>
          <w:numId w:val="18"/>
        </w:numPr>
        <w:rPr>
          <w:rFonts w:ascii="Times New Roman" w:hAnsi="Times New Roman" w:cs="Times New Roman"/>
          <w:sz w:val="24"/>
          <w:szCs w:val="24"/>
        </w:rPr>
      </w:pPr>
      <w:r w:rsidRPr="00021FF9">
        <w:rPr>
          <w:rFonts w:ascii="Times New Roman" w:hAnsi="Times New Roman" w:cs="Times New Roman"/>
          <w:sz w:val="24"/>
          <w:szCs w:val="24"/>
        </w:rPr>
        <w:t xml:space="preserve">New Business – </w:t>
      </w:r>
      <w:r w:rsidR="00021FF9" w:rsidRPr="00021FF9">
        <w:rPr>
          <w:rFonts w:ascii="Times New Roman" w:hAnsi="Times New Roman" w:cs="Times New Roman"/>
          <w:sz w:val="24"/>
          <w:szCs w:val="24"/>
        </w:rPr>
        <w:t>State of New Mexico One Stop Business Registration Portal Project Update</w:t>
      </w:r>
    </w:p>
    <w:p w:rsidR="00D3736C" w:rsidRPr="00021FF9" w:rsidRDefault="00021FF9" w:rsidP="00021FF9">
      <w:pPr>
        <w:pStyle w:val="NoSpacing"/>
        <w:numPr>
          <w:ilvl w:val="0"/>
          <w:numId w:val="25"/>
        </w:numPr>
        <w:rPr>
          <w:rFonts w:ascii="Times New Roman" w:hAnsi="Times New Roman" w:cs="Times New Roman"/>
          <w:caps/>
          <w:sz w:val="24"/>
          <w:szCs w:val="24"/>
        </w:rPr>
      </w:pPr>
      <w:r w:rsidRPr="00021FF9">
        <w:rPr>
          <w:rFonts w:ascii="Times New Roman" w:hAnsi="Times New Roman" w:cs="Times New Roman"/>
          <w:color w:val="000000"/>
          <w:sz w:val="24"/>
          <w:szCs w:val="24"/>
        </w:rPr>
        <w:t xml:space="preserve"> Created in 2014 as an unfunded mandate, the One-Stop Business Portal Act, was created under the New Mexico Department of Information Services. The portal plan is </w:t>
      </w:r>
      <w:r w:rsidR="00F51DC7" w:rsidRPr="00021FF9">
        <w:rPr>
          <w:rFonts w:ascii="Times New Roman" w:hAnsi="Times New Roman" w:cs="Times New Roman"/>
          <w:color w:val="000000"/>
          <w:sz w:val="24"/>
          <w:szCs w:val="24"/>
        </w:rPr>
        <w:t>to</w:t>
      </w:r>
      <w:r w:rsidRPr="00021FF9">
        <w:rPr>
          <w:rFonts w:ascii="Times New Roman" w:hAnsi="Times New Roman" w:cs="Times New Roman"/>
          <w:color w:val="000000"/>
          <w:sz w:val="24"/>
          <w:szCs w:val="24"/>
        </w:rPr>
        <w:t xml:space="preserve"> create a user-friendly website that provides access to information and functionality necessary to set </w:t>
      </w:r>
      <w:r w:rsidRPr="00021FF9">
        <w:rPr>
          <w:rFonts w:ascii="Times New Roman" w:hAnsi="Times New Roman" w:cs="Times New Roman"/>
          <w:color w:val="000000"/>
          <w:sz w:val="24"/>
          <w:szCs w:val="24"/>
        </w:rPr>
        <w:lastRenderedPageBreak/>
        <w:t>up and do business in New Mexico, including registering a business, getting licenses and permits, paying taxes, hiring employees, fulfilling workers’ compensation requirements, etc. The website will be searchable and will allow business owners to communicate electronically with customer service representatives.</w:t>
      </w:r>
    </w:p>
    <w:p w:rsidR="00021FF9" w:rsidRPr="00AF2D99" w:rsidRDefault="00021FF9" w:rsidP="00021FF9">
      <w:pPr>
        <w:pStyle w:val="NoSpacing"/>
        <w:numPr>
          <w:ilvl w:val="0"/>
          <w:numId w:val="25"/>
        </w:numPr>
        <w:rPr>
          <w:rFonts w:ascii="Times New Roman" w:hAnsi="Times New Roman" w:cs="Times New Roman"/>
          <w:caps/>
          <w:sz w:val="24"/>
          <w:szCs w:val="24"/>
        </w:rPr>
      </w:pPr>
      <w:r w:rsidRPr="00021FF9">
        <w:rPr>
          <w:rFonts w:ascii="Times New Roman" w:hAnsi="Times New Roman" w:cs="Times New Roman"/>
          <w:bCs/>
          <w:color w:val="000000"/>
          <w:sz w:val="24"/>
          <w:szCs w:val="24"/>
        </w:rPr>
        <w:t>Project to create the website started in spring 2015. Deadline for go-live: June 30, 2017. New Total funding request: $1 M</w:t>
      </w:r>
    </w:p>
    <w:p w:rsidR="00AF2D99" w:rsidRPr="00021FF9" w:rsidRDefault="00AF2D99" w:rsidP="00021FF9">
      <w:pPr>
        <w:pStyle w:val="NoSpacing"/>
        <w:numPr>
          <w:ilvl w:val="0"/>
          <w:numId w:val="25"/>
        </w:numPr>
        <w:rPr>
          <w:rFonts w:ascii="Times New Roman" w:hAnsi="Times New Roman" w:cs="Times New Roman"/>
          <w:caps/>
          <w:sz w:val="24"/>
          <w:szCs w:val="24"/>
        </w:rPr>
      </w:pPr>
      <w:r>
        <w:rPr>
          <w:rFonts w:ascii="Times New Roman" w:hAnsi="Times New Roman" w:cs="Times New Roman"/>
          <w:bCs/>
          <w:color w:val="000000"/>
          <w:sz w:val="24"/>
          <w:szCs w:val="24"/>
        </w:rPr>
        <w:t xml:space="preserve">Staff agreed to send out a project description of the One Stop Business Portal project. </w:t>
      </w:r>
      <w:r w:rsidR="00224F9A">
        <w:rPr>
          <w:rFonts w:ascii="Times New Roman" w:hAnsi="Times New Roman" w:cs="Times New Roman"/>
          <w:bCs/>
          <w:color w:val="000000"/>
          <w:sz w:val="24"/>
          <w:szCs w:val="24"/>
        </w:rPr>
        <w:t>The task was completed on December 20, 2016.</w:t>
      </w:r>
    </w:p>
    <w:p w:rsidR="00D3736C" w:rsidRDefault="00D3736C" w:rsidP="00D3736C">
      <w:pPr>
        <w:pStyle w:val="NoSpacing"/>
        <w:ind w:left="360"/>
        <w:rPr>
          <w:rStyle w:val="Heading1Char"/>
          <w:rFonts w:ascii="Times New Roman" w:hAnsi="Times New Roman" w:cs="Times New Roman"/>
          <w:b w:val="0"/>
          <w:color w:val="auto"/>
          <w:sz w:val="24"/>
          <w:szCs w:val="24"/>
        </w:rPr>
      </w:pPr>
    </w:p>
    <w:p w:rsidR="008B7C7E" w:rsidRPr="008B7C7E" w:rsidRDefault="008B7C7E" w:rsidP="00D3736C">
      <w:pPr>
        <w:pStyle w:val="NoSpacing"/>
        <w:ind w:left="360"/>
        <w:rPr>
          <w:rStyle w:val="Heading1Char"/>
          <w:rFonts w:ascii="Times New Roman" w:hAnsi="Times New Roman" w:cs="Times New Roman"/>
          <w:b w:val="0"/>
          <w:color w:val="auto"/>
          <w:sz w:val="24"/>
          <w:szCs w:val="24"/>
        </w:rPr>
      </w:pPr>
      <w:r w:rsidRPr="008B7C7E">
        <w:rPr>
          <w:rStyle w:val="Heading1Char"/>
          <w:rFonts w:ascii="Times New Roman" w:hAnsi="Times New Roman" w:cs="Times New Roman"/>
          <w:color w:val="auto"/>
          <w:sz w:val="24"/>
          <w:szCs w:val="24"/>
        </w:rPr>
        <w:t>ANNOUNCEMENTS</w:t>
      </w:r>
      <w:r w:rsidRPr="008B7C7E">
        <w:rPr>
          <w:rStyle w:val="Heading1Char"/>
          <w:rFonts w:ascii="Times New Roman" w:hAnsi="Times New Roman" w:cs="Times New Roman"/>
          <w:b w:val="0"/>
          <w:color w:val="auto"/>
          <w:sz w:val="24"/>
          <w:szCs w:val="24"/>
        </w:rPr>
        <w:t>:</w:t>
      </w:r>
      <w:r w:rsidR="00021FF9">
        <w:rPr>
          <w:rFonts w:ascii="Times New Roman" w:hAnsi="Times New Roman" w:cs="Times New Roman"/>
          <w:sz w:val="24"/>
          <w:szCs w:val="24"/>
        </w:rPr>
        <w:t xml:space="preserve"> Merry Christmas and Happy Holidays </w:t>
      </w:r>
    </w:p>
    <w:p w:rsidR="00C3447C" w:rsidRPr="00461CB0" w:rsidRDefault="00C3447C" w:rsidP="00461CB0">
      <w:pPr>
        <w:pStyle w:val="NoSpacing"/>
        <w:ind w:left="1800"/>
        <w:rPr>
          <w:rFonts w:ascii="Times New Roman" w:hAnsi="Times New Roman" w:cs="Times New Roman"/>
          <w:caps/>
          <w:sz w:val="24"/>
          <w:szCs w:val="24"/>
        </w:rPr>
      </w:pPr>
    </w:p>
    <w:p w:rsidR="00EC42D4" w:rsidRPr="00461CB0" w:rsidRDefault="0086508A" w:rsidP="00EC42D4">
      <w:pPr>
        <w:pStyle w:val="NoSpacing"/>
        <w:rPr>
          <w:rFonts w:ascii="Times New Roman" w:hAnsi="Times New Roman" w:cs="Times New Roman"/>
          <w:sz w:val="24"/>
          <w:szCs w:val="24"/>
        </w:rPr>
      </w:pPr>
      <w:r w:rsidRPr="009061F2">
        <w:rPr>
          <w:rFonts w:ascii="Times New Roman" w:hAnsi="Times New Roman" w:cs="Times New Roman"/>
          <w:sz w:val="24"/>
          <w:szCs w:val="24"/>
        </w:rPr>
        <w:t>M</w:t>
      </w:r>
      <w:r w:rsidR="00EC42D4" w:rsidRPr="009061F2">
        <w:rPr>
          <w:rFonts w:ascii="Times New Roman" w:hAnsi="Times New Roman" w:cs="Times New Roman"/>
          <w:sz w:val="24"/>
          <w:szCs w:val="24"/>
        </w:rPr>
        <w:t>eet</w:t>
      </w:r>
      <w:r w:rsidR="00461CB0" w:rsidRPr="009061F2">
        <w:rPr>
          <w:rFonts w:ascii="Times New Roman" w:hAnsi="Times New Roman" w:cs="Times New Roman"/>
          <w:sz w:val="24"/>
          <w:szCs w:val="24"/>
        </w:rPr>
        <w:t>ing adjourned at 9</w:t>
      </w:r>
      <w:r w:rsidR="00EC42D4" w:rsidRPr="009061F2">
        <w:rPr>
          <w:rFonts w:ascii="Times New Roman" w:hAnsi="Times New Roman" w:cs="Times New Roman"/>
          <w:sz w:val="24"/>
          <w:szCs w:val="24"/>
        </w:rPr>
        <w:t xml:space="preserve"> a.m.</w:t>
      </w:r>
    </w:p>
    <w:p w:rsidR="00C321A9" w:rsidRDefault="00C321A9" w:rsidP="00EC42D4">
      <w:pPr>
        <w:pStyle w:val="NoSpacing"/>
        <w:rPr>
          <w:rFonts w:asciiTheme="minorHAnsi" w:hAnsiTheme="minorHAnsi"/>
          <w:sz w:val="22"/>
          <w:szCs w:val="22"/>
        </w:rPr>
      </w:pPr>
    </w:p>
    <w:p w:rsidR="00EC42D4" w:rsidRPr="006A3738" w:rsidRDefault="00EC42D4" w:rsidP="00EC42D4">
      <w:pPr>
        <w:pStyle w:val="NoSpacing"/>
        <w:rPr>
          <w:rFonts w:asciiTheme="minorHAnsi" w:hAnsiTheme="minorHAnsi"/>
          <w:sz w:val="22"/>
          <w:szCs w:val="22"/>
        </w:rPr>
      </w:pPr>
      <w:r w:rsidRPr="006A3738">
        <w:rPr>
          <w:rFonts w:asciiTheme="minorHAnsi" w:hAnsiTheme="minorHAnsi"/>
          <w:sz w:val="22"/>
          <w:szCs w:val="22"/>
        </w:rPr>
        <w:t xml:space="preserve">Minutes submitted </w:t>
      </w:r>
      <w:r w:rsidR="00A07525" w:rsidRPr="006A3738">
        <w:rPr>
          <w:rFonts w:asciiTheme="minorHAnsi" w:hAnsiTheme="minorHAnsi"/>
          <w:sz w:val="22"/>
          <w:szCs w:val="22"/>
        </w:rPr>
        <w:t>by</w:t>
      </w:r>
      <w:r w:rsidR="00A07525">
        <w:rPr>
          <w:rFonts w:asciiTheme="minorHAnsi" w:hAnsiTheme="minorHAnsi"/>
          <w:sz w:val="22"/>
          <w:szCs w:val="22"/>
        </w:rPr>
        <w:t>:</w:t>
      </w:r>
      <w:r w:rsidRPr="006A3738">
        <w:rPr>
          <w:rFonts w:asciiTheme="minorHAnsi" w:hAnsiTheme="minorHAnsi"/>
          <w:sz w:val="22"/>
          <w:szCs w:val="22"/>
        </w:rPr>
        <w:t xml:space="preserve"> </w:t>
      </w:r>
      <w:r w:rsidR="00A54A08">
        <w:rPr>
          <w:rFonts w:asciiTheme="minorHAnsi" w:hAnsiTheme="minorHAnsi"/>
          <w:sz w:val="32"/>
          <w:szCs w:val="32"/>
        </w:rPr>
        <w:t>_</w:t>
      </w:r>
      <w:r w:rsidR="00A54A08" w:rsidRPr="00A54A08">
        <w:rPr>
          <w:rFonts w:asciiTheme="minorHAnsi" w:hAnsiTheme="minorHAnsi"/>
          <w:i/>
          <w:sz w:val="32"/>
          <w:szCs w:val="32"/>
          <w:u w:val="single"/>
        </w:rPr>
        <w:t>Dora Dominguez</w:t>
      </w:r>
      <w:r w:rsidR="00A07525">
        <w:rPr>
          <w:rFonts w:asciiTheme="minorHAnsi" w:hAnsiTheme="minorHAnsi"/>
          <w:sz w:val="32"/>
          <w:szCs w:val="32"/>
        </w:rPr>
        <w:t>__</w:t>
      </w:r>
      <w:r w:rsidR="004F0DF6">
        <w:rPr>
          <w:rFonts w:asciiTheme="minorHAnsi" w:hAnsiTheme="minorHAnsi"/>
          <w:sz w:val="22"/>
          <w:szCs w:val="22"/>
        </w:rPr>
        <w:t>Date</w:t>
      </w:r>
      <w:r w:rsidR="00A54A08">
        <w:rPr>
          <w:rFonts w:asciiTheme="minorHAnsi" w:hAnsiTheme="minorHAnsi"/>
          <w:sz w:val="22"/>
          <w:szCs w:val="22"/>
          <w:u w:val="single"/>
        </w:rPr>
        <w:t xml:space="preserve"> ___</w:t>
      </w:r>
      <w:r w:rsidR="00A54A08" w:rsidRPr="00A54A08">
        <w:rPr>
          <w:rFonts w:asciiTheme="minorHAnsi" w:hAnsiTheme="minorHAnsi"/>
          <w:sz w:val="22"/>
          <w:szCs w:val="22"/>
          <w:u w:val="single"/>
        </w:rPr>
        <w:t>01/17/17</w:t>
      </w:r>
      <w:r w:rsidR="00A07525">
        <w:rPr>
          <w:rFonts w:asciiTheme="minorHAnsi" w:hAnsiTheme="minorHAnsi"/>
          <w:sz w:val="22"/>
          <w:szCs w:val="22"/>
          <w:u w:val="single"/>
        </w:rPr>
        <w:t>_____________</w:t>
      </w:r>
      <w:r w:rsidR="004F0DF6" w:rsidRPr="004F0DF6">
        <w:rPr>
          <w:rFonts w:asciiTheme="minorHAnsi" w:hAnsiTheme="minorHAnsi"/>
          <w:i/>
        </w:rPr>
        <w:tab/>
      </w:r>
      <w:r w:rsidR="004F0DF6">
        <w:rPr>
          <w:rFonts w:asciiTheme="minorHAnsi" w:hAnsiTheme="minorHAnsi"/>
          <w:sz w:val="22"/>
          <w:szCs w:val="22"/>
        </w:rPr>
        <w:tab/>
      </w:r>
      <w:r w:rsidR="004F0DF6">
        <w:rPr>
          <w:rFonts w:asciiTheme="minorHAnsi" w:hAnsiTheme="minorHAnsi"/>
          <w:sz w:val="22"/>
          <w:szCs w:val="22"/>
        </w:rPr>
        <w:tab/>
        <w:t xml:space="preserve"> </w:t>
      </w:r>
      <w:r w:rsidR="004F0DF6">
        <w:rPr>
          <w:rFonts w:asciiTheme="minorHAnsi" w:hAnsiTheme="minorHAnsi"/>
          <w:sz w:val="22"/>
          <w:szCs w:val="22"/>
        </w:rPr>
        <w:tab/>
      </w:r>
      <w:r w:rsidR="004F0DF6">
        <w:rPr>
          <w:rFonts w:asciiTheme="minorHAnsi" w:hAnsiTheme="minorHAnsi"/>
          <w:sz w:val="22"/>
          <w:szCs w:val="22"/>
        </w:rPr>
        <w:tab/>
      </w:r>
      <w:r w:rsidR="00724DB3">
        <w:rPr>
          <w:rFonts w:asciiTheme="minorHAnsi" w:hAnsiTheme="minorHAnsi"/>
          <w:sz w:val="22"/>
          <w:szCs w:val="22"/>
        </w:rPr>
        <w:tab/>
      </w:r>
      <w:r w:rsidR="00A54A08">
        <w:rPr>
          <w:rFonts w:asciiTheme="minorHAnsi" w:hAnsiTheme="minorHAnsi"/>
          <w:sz w:val="22"/>
          <w:szCs w:val="22"/>
        </w:rPr>
        <w:t>Dora Doming</w:t>
      </w:r>
      <w:r w:rsidR="00724DB3" w:rsidRPr="006A3738">
        <w:rPr>
          <w:rFonts w:asciiTheme="minorHAnsi" w:hAnsiTheme="minorHAnsi"/>
          <w:sz w:val="22"/>
          <w:szCs w:val="22"/>
        </w:rPr>
        <w:t>uez</w:t>
      </w:r>
      <w:r w:rsidR="00724DB3">
        <w:rPr>
          <w:rFonts w:asciiTheme="minorHAnsi" w:hAnsiTheme="minorHAnsi"/>
          <w:sz w:val="22"/>
          <w:szCs w:val="22"/>
        </w:rPr>
        <w:t>, EDD Staff</w:t>
      </w:r>
    </w:p>
    <w:p w:rsidR="00724DB3" w:rsidRDefault="00724DB3" w:rsidP="00EC42D4">
      <w:pPr>
        <w:pStyle w:val="NoSpacing"/>
        <w:rPr>
          <w:rFonts w:asciiTheme="minorHAnsi" w:hAnsiTheme="minorHAnsi"/>
          <w:sz w:val="22"/>
          <w:szCs w:val="22"/>
        </w:rPr>
      </w:pPr>
    </w:p>
    <w:p w:rsidR="00A07525" w:rsidRDefault="00A07525" w:rsidP="00EC42D4">
      <w:pPr>
        <w:pStyle w:val="NoSpacing"/>
        <w:rPr>
          <w:rFonts w:asciiTheme="minorHAnsi" w:hAnsiTheme="minorHAnsi"/>
          <w:sz w:val="22"/>
          <w:szCs w:val="22"/>
        </w:rPr>
      </w:pPr>
    </w:p>
    <w:p w:rsidR="00EC42D4" w:rsidRPr="00724DB3" w:rsidRDefault="00EC42D4" w:rsidP="00EC42D4">
      <w:pPr>
        <w:pStyle w:val="NoSpacing"/>
        <w:rPr>
          <w:rFonts w:asciiTheme="minorHAnsi" w:hAnsiTheme="minorHAnsi"/>
          <w:sz w:val="22"/>
          <w:szCs w:val="22"/>
        </w:rPr>
      </w:pPr>
      <w:r w:rsidRPr="006A3738">
        <w:rPr>
          <w:rFonts w:asciiTheme="minorHAnsi" w:hAnsiTheme="minorHAnsi"/>
          <w:sz w:val="22"/>
          <w:szCs w:val="22"/>
        </w:rPr>
        <w:t>Minutes a</w:t>
      </w:r>
      <w:r w:rsidR="00A54A08">
        <w:rPr>
          <w:rFonts w:asciiTheme="minorHAnsi" w:hAnsiTheme="minorHAnsi"/>
          <w:sz w:val="22"/>
          <w:szCs w:val="22"/>
        </w:rPr>
        <w:t>pproved by: __</w:t>
      </w:r>
      <w:r w:rsidR="00A54A08" w:rsidRPr="00A54A08">
        <w:rPr>
          <w:rFonts w:asciiTheme="minorHAnsi" w:hAnsiTheme="minorHAnsi"/>
          <w:i/>
          <w:u w:val="single"/>
        </w:rPr>
        <w:t>Anthony Trujillo</w:t>
      </w:r>
      <w:r w:rsidR="00A54A08">
        <w:rPr>
          <w:rFonts w:asciiTheme="minorHAnsi" w:hAnsiTheme="minorHAnsi"/>
          <w:sz w:val="22"/>
          <w:szCs w:val="22"/>
        </w:rPr>
        <w:t xml:space="preserve"> </w:t>
      </w:r>
      <w:r w:rsidR="00A07525">
        <w:rPr>
          <w:rFonts w:asciiTheme="minorHAnsi" w:hAnsiTheme="minorHAnsi"/>
          <w:sz w:val="22"/>
          <w:szCs w:val="22"/>
        </w:rPr>
        <w:t>_____</w:t>
      </w:r>
      <w:r w:rsidRPr="006A3738">
        <w:rPr>
          <w:rFonts w:asciiTheme="minorHAnsi" w:hAnsiTheme="minorHAnsi"/>
          <w:sz w:val="22"/>
          <w:szCs w:val="22"/>
        </w:rPr>
        <w:t>Date_</w:t>
      </w:r>
      <w:r w:rsidR="00724DB3">
        <w:rPr>
          <w:rFonts w:asciiTheme="minorHAnsi" w:hAnsiTheme="minorHAnsi"/>
          <w:sz w:val="22"/>
          <w:szCs w:val="22"/>
        </w:rPr>
        <w:t>_</w:t>
      </w:r>
      <w:r w:rsidR="00A54A08">
        <w:rPr>
          <w:rFonts w:asciiTheme="minorHAnsi" w:hAnsiTheme="minorHAnsi"/>
          <w:sz w:val="22"/>
          <w:szCs w:val="22"/>
        </w:rPr>
        <w:t>_____</w:t>
      </w:r>
      <w:r w:rsidR="00A54A08" w:rsidRPr="00A54A08">
        <w:rPr>
          <w:rFonts w:asciiTheme="minorHAnsi" w:hAnsiTheme="minorHAnsi"/>
          <w:sz w:val="22"/>
          <w:szCs w:val="22"/>
          <w:u w:val="single"/>
        </w:rPr>
        <w:t>01/17/17</w:t>
      </w:r>
      <w:r w:rsidR="00A54A08">
        <w:rPr>
          <w:rFonts w:asciiTheme="minorHAnsi" w:hAnsiTheme="minorHAnsi"/>
          <w:sz w:val="22"/>
          <w:szCs w:val="22"/>
        </w:rPr>
        <w:t>__</w:t>
      </w:r>
      <w:r w:rsidR="00D957B6">
        <w:rPr>
          <w:rFonts w:asciiTheme="minorHAnsi" w:hAnsiTheme="minorHAnsi"/>
          <w:sz w:val="22"/>
          <w:szCs w:val="22"/>
        </w:rPr>
        <w:t>________</w:t>
      </w:r>
      <w:r w:rsidR="00A07525">
        <w:rPr>
          <w:rFonts w:asciiTheme="minorHAnsi" w:hAnsiTheme="minorHAnsi"/>
          <w:sz w:val="22"/>
          <w:szCs w:val="22"/>
        </w:rPr>
        <w:t>__</w:t>
      </w:r>
    </w:p>
    <w:p w:rsidR="00EF67AF" w:rsidRPr="006A3738" w:rsidRDefault="00EC42D4" w:rsidP="00382A17">
      <w:pPr>
        <w:pStyle w:val="NoSpacing"/>
        <w:rPr>
          <w:rFonts w:asciiTheme="minorHAnsi" w:hAnsiTheme="minorHAnsi"/>
          <w:sz w:val="22"/>
          <w:szCs w:val="22"/>
        </w:rPr>
      </w:pPr>
      <w:r w:rsidRPr="00724DB3">
        <w:rPr>
          <w:rFonts w:asciiTheme="minorHAnsi" w:hAnsiTheme="minorHAnsi"/>
          <w:sz w:val="22"/>
          <w:szCs w:val="22"/>
        </w:rPr>
        <w:t xml:space="preserve"> </w:t>
      </w:r>
      <w:r w:rsidRPr="006A3738">
        <w:rPr>
          <w:rFonts w:asciiTheme="minorHAnsi" w:hAnsiTheme="minorHAnsi"/>
          <w:sz w:val="22"/>
          <w:szCs w:val="22"/>
        </w:rPr>
        <w:t xml:space="preserve">        </w:t>
      </w:r>
      <w:r w:rsidRPr="006A3738">
        <w:rPr>
          <w:rFonts w:asciiTheme="minorHAnsi" w:hAnsiTheme="minorHAnsi"/>
          <w:sz w:val="22"/>
          <w:szCs w:val="22"/>
        </w:rPr>
        <w:tab/>
      </w:r>
      <w:r w:rsidRPr="006A3738">
        <w:rPr>
          <w:rFonts w:asciiTheme="minorHAnsi" w:hAnsiTheme="minorHAnsi"/>
          <w:sz w:val="22"/>
          <w:szCs w:val="22"/>
        </w:rPr>
        <w:tab/>
      </w:r>
      <w:r w:rsidRPr="006A3738">
        <w:rPr>
          <w:rFonts w:asciiTheme="minorHAnsi" w:hAnsiTheme="minorHAnsi"/>
          <w:sz w:val="22"/>
          <w:szCs w:val="22"/>
        </w:rPr>
        <w:tab/>
        <w:t>Anthony Trujillo, Chairman</w:t>
      </w:r>
    </w:p>
    <w:sectPr w:rsidR="00EF67AF" w:rsidRPr="006A3738" w:rsidSect="00C321A9">
      <w:type w:val="continuous"/>
      <w:pgSz w:w="12240" w:h="15840"/>
      <w:pgMar w:top="720" w:right="1008" w:bottom="288"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C2" w:rsidRDefault="003535C2" w:rsidP="009C7654">
      <w:pPr>
        <w:spacing w:after="0" w:line="240" w:lineRule="auto"/>
      </w:pPr>
      <w:r>
        <w:separator/>
      </w:r>
    </w:p>
  </w:endnote>
  <w:endnote w:type="continuationSeparator" w:id="0">
    <w:p w:rsidR="003535C2" w:rsidRDefault="003535C2" w:rsidP="009C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C2" w:rsidRDefault="003535C2" w:rsidP="009C7654">
      <w:pPr>
        <w:spacing w:after="0" w:line="240" w:lineRule="auto"/>
      </w:pPr>
      <w:r>
        <w:separator/>
      </w:r>
    </w:p>
  </w:footnote>
  <w:footnote w:type="continuationSeparator" w:id="0">
    <w:p w:rsidR="003535C2" w:rsidRDefault="003535C2" w:rsidP="009C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4" w:rsidRDefault="009C7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4" w:rsidRDefault="009C7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4" w:rsidRDefault="009C7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E6A"/>
    <w:multiLevelType w:val="hybridMultilevel"/>
    <w:tmpl w:val="4DDE8D40"/>
    <w:lvl w:ilvl="0" w:tplc="EF4E1C9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06092"/>
    <w:multiLevelType w:val="hybridMultilevel"/>
    <w:tmpl w:val="FFE46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41881"/>
    <w:multiLevelType w:val="hybridMultilevel"/>
    <w:tmpl w:val="8D98753E"/>
    <w:lvl w:ilvl="0" w:tplc="04090013">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44AB1"/>
    <w:multiLevelType w:val="hybridMultilevel"/>
    <w:tmpl w:val="38A8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064A"/>
    <w:multiLevelType w:val="hybridMultilevel"/>
    <w:tmpl w:val="F928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521F"/>
    <w:multiLevelType w:val="hybridMultilevel"/>
    <w:tmpl w:val="505A2310"/>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5514C"/>
    <w:multiLevelType w:val="hybridMultilevel"/>
    <w:tmpl w:val="494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1F9F"/>
    <w:multiLevelType w:val="hybridMultilevel"/>
    <w:tmpl w:val="AE6A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B17DC"/>
    <w:multiLevelType w:val="hybridMultilevel"/>
    <w:tmpl w:val="496C23C8"/>
    <w:lvl w:ilvl="0" w:tplc="3B9C3090">
      <w:start w:val="2"/>
      <w:numFmt w:val="upperRoman"/>
      <w:lvlText w:val="%1."/>
      <w:lvlJc w:val="righ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nsid w:val="4778040B"/>
    <w:multiLevelType w:val="hybridMultilevel"/>
    <w:tmpl w:val="754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14903"/>
    <w:multiLevelType w:val="hybridMultilevel"/>
    <w:tmpl w:val="8AB85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60795"/>
    <w:multiLevelType w:val="hybridMultilevel"/>
    <w:tmpl w:val="2208F7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DA6180D"/>
    <w:multiLevelType w:val="hybridMultilevel"/>
    <w:tmpl w:val="BC8A6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C415D"/>
    <w:multiLevelType w:val="hybridMultilevel"/>
    <w:tmpl w:val="C3A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C7E3A"/>
    <w:multiLevelType w:val="hybridMultilevel"/>
    <w:tmpl w:val="B398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3566A"/>
    <w:multiLevelType w:val="hybridMultilevel"/>
    <w:tmpl w:val="D42C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30658"/>
    <w:multiLevelType w:val="hybridMultilevel"/>
    <w:tmpl w:val="2D463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ED2F94"/>
    <w:multiLevelType w:val="hybridMultilevel"/>
    <w:tmpl w:val="04CC446C"/>
    <w:lvl w:ilvl="0" w:tplc="0FF214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42002"/>
    <w:multiLevelType w:val="hybridMultilevel"/>
    <w:tmpl w:val="659A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5074E5"/>
    <w:multiLevelType w:val="hybridMultilevel"/>
    <w:tmpl w:val="A1C0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809BD"/>
    <w:multiLevelType w:val="hybridMultilevel"/>
    <w:tmpl w:val="5C1C2B5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nsid w:val="6E3771AC"/>
    <w:multiLevelType w:val="hybridMultilevel"/>
    <w:tmpl w:val="30047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571E5"/>
    <w:multiLevelType w:val="hybridMultilevel"/>
    <w:tmpl w:val="ADAC1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015537"/>
    <w:multiLevelType w:val="hybridMultilevel"/>
    <w:tmpl w:val="FE18A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E01B34"/>
    <w:multiLevelType w:val="hybridMultilevel"/>
    <w:tmpl w:val="0CF44718"/>
    <w:lvl w:ilvl="0" w:tplc="86D88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8"/>
  </w:num>
  <w:num w:numId="4">
    <w:abstractNumId w:val="2"/>
  </w:num>
  <w:num w:numId="5">
    <w:abstractNumId w:val="17"/>
  </w:num>
  <w:num w:numId="6">
    <w:abstractNumId w:val="13"/>
  </w:num>
  <w:num w:numId="7">
    <w:abstractNumId w:val="7"/>
  </w:num>
  <w:num w:numId="8">
    <w:abstractNumId w:val="4"/>
  </w:num>
  <w:num w:numId="9">
    <w:abstractNumId w:val="14"/>
  </w:num>
  <w:num w:numId="10">
    <w:abstractNumId w:val="5"/>
  </w:num>
  <w:num w:numId="11">
    <w:abstractNumId w:val="16"/>
  </w:num>
  <w:num w:numId="12">
    <w:abstractNumId w:val="20"/>
  </w:num>
  <w:num w:numId="13">
    <w:abstractNumId w:val="6"/>
  </w:num>
  <w:num w:numId="14">
    <w:abstractNumId w:val="9"/>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24"/>
  </w:num>
  <w:num w:numId="20">
    <w:abstractNumId w:val="10"/>
  </w:num>
  <w:num w:numId="21">
    <w:abstractNumId w:val="0"/>
  </w:num>
  <w:num w:numId="22">
    <w:abstractNumId w:val="23"/>
  </w:num>
  <w:num w:numId="23">
    <w:abstractNumId w:val="15"/>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D4"/>
    <w:rsid w:val="0000201E"/>
    <w:rsid w:val="000035B3"/>
    <w:rsid w:val="00021FF9"/>
    <w:rsid w:val="00025BDA"/>
    <w:rsid w:val="00041A6B"/>
    <w:rsid w:val="00060FDC"/>
    <w:rsid w:val="000728A4"/>
    <w:rsid w:val="00072D4D"/>
    <w:rsid w:val="00096A47"/>
    <w:rsid w:val="000A1AAD"/>
    <w:rsid w:val="000A6EC6"/>
    <w:rsid w:val="000B7F87"/>
    <w:rsid w:val="000C7987"/>
    <w:rsid w:val="000D5622"/>
    <w:rsid w:val="000E2657"/>
    <w:rsid w:val="00133E64"/>
    <w:rsid w:val="001719A1"/>
    <w:rsid w:val="001A07B2"/>
    <w:rsid w:val="001C1135"/>
    <w:rsid w:val="001D4345"/>
    <w:rsid w:val="002043F7"/>
    <w:rsid w:val="00224F9A"/>
    <w:rsid w:val="00241A76"/>
    <w:rsid w:val="00254841"/>
    <w:rsid w:val="002662A4"/>
    <w:rsid w:val="002711EB"/>
    <w:rsid w:val="00276AFB"/>
    <w:rsid w:val="002931C3"/>
    <w:rsid w:val="002C3600"/>
    <w:rsid w:val="002D0FDA"/>
    <w:rsid w:val="002E1F52"/>
    <w:rsid w:val="002F185D"/>
    <w:rsid w:val="00307B37"/>
    <w:rsid w:val="00310A66"/>
    <w:rsid w:val="00320DAE"/>
    <w:rsid w:val="00325FCC"/>
    <w:rsid w:val="003535C2"/>
    <w:rsid w:val="00353C94"/>
    <w:rsid w:val="00362BE4"/>
    <w:rsid w:val="00382A17"/>
    <w:rsid w:val="003B26CE"/>
    <w:rsid w:val="003F78B7"/>
    <w:rsid w:val="004009E8"/>
    <w:rsid w:val="004077CF"/>
    <w:rsid w:val="00412D12"/>
    <w:rsid w:val="00425860"/>
    <w:rsid w:val="004268FA"/>
    <w:rsid w:val="00436998"/>
    <w:rsid w:val="00461CB0"/>
    <w:rsid w:val="0046783A"/>
    <w:rsid w:val="0047677D"/>
    <w:rsid w:val="00477306"/>
    <w:rsid w:val="00492848"/>
    <w:rsid w:val="00494969"/>
    <w:rsid w:val="004C4ACE"/>
    <w:rsid w:val="004D2735"/>
    <w:rsid w:val="004F0DF6"/>
    <w:rsid w:val="00513900"/>
    <w:rsid w:val="00516DF1"/>
    <w:rsid w:val="0054039D"/>
    <w:rsid w:val="0054250C"/>
    <w:rsid w:val="005503FA"/>
    <w:rsid w:val="0055733C"/>
    <w:rsid w:val="00562250"/>
    <w:rsid w:val="00565B78"/>
    <w:rsid w:val="005D3723"/>
    <w:rsid w:val="00600AD0"/>
    <w:rsid w:val="0062147C"/>
    <w:rsid w:val="00636428"/>
    <w:rsid w:val="00644D55"/>
    <w:rsid w:val="0066331B"/>
    <w:rsid w:val="0066565C"/>
    <w:rsid w:val="00690116"/>
    <w:rsid w:val="006A3738"/>
    <w:rsid w:val="006F4D32"/>
    <w:rsid w:val="0071070A"/>
    <w:rsid w:val="007133D3"/>
    <w:rsid w:val="00724DB3"/>
    <w:rsid w:val="007829DD"/>
    <w:rsid w:val="007A7677"/>
    <w:rsid w:val="007C7BDB"/>
    <w:rsid w:val="007E7379"/>
    <w:rsid w:val="00800C76"/>
    <w:rsid w:val="00820538"/>
    <w:rsid w:val="00835DB2"/>
    <w:rsid w:val="00835E24"/>
    <w:rsid w:val="008365A5"/>
    <w:rsid w:val="0086508A"/>
    <w:rsid w:val="008901BC"/>
    <w:rsid w:val="00890916"/>
    <w:rsid w:val="00893832"/>
    <w:rsid w:val="008A46D8"/>
    <w:rsid w:val="008B4091"/>
    <w:rsid w:val="008B52DD"/>
    <w:rsid w:val="008B7C7E"/>
    <w:rsid w:val="008C6098"/>
    <w:rsid w:val="00900A1F"/>
    <w:rsid w:val="009061F2"/>
    <w:rsid w:val="00920700"/>
    <w:rsid w:val="00931FAC"/>
    <w:rsid w:val="00954F36"/>
    <w:rsid w:val="00966318"/>
    <w:rsid w:val="009A0E95"/>
    <w:rsid w:val="009B3D94"/>
    <w:rsid w:val="009C5C34"/>
    <w:rsid w:val="009C7654"/>
    <w:rsid w:val="009E4113"/>
    <w:rsid w:val="00A03CD9"/>
    <w:rsid w:val="00A07525"/>
    <w:rsid w:val="00A54A08"/>
    <w:rsid w:val="00A57C7D"/>
    <w:rsid w:val="00A839D6"/>
    <w:rsid w:val="00AF2D99"/>
    <w:rsid w:val="00B02EE2"/>
    <w:rsid w:val="00B0624E"/>
    <w:rsid w:val="00B114E5"/>
    <w:rsid w:val="00B95879"/>
    <w:rsid w:val="00BA0560"/>
    <w:rsid w:val="00BB5980"/>
    <w:rsid w:val="00BC1CCF"/>
    <w:rsid w:val="00BE1463"/>
    <w:rsid w:val="00BF62FD"/>
    <w:rsid w:val="00C1210D"/>
    <w:rsid w:val="00C321A9"/>
    <w:rsid w:val="00C3447C"/>
    <w:rsid w:val="00C86B2A"/>
    <w:rsid w:val="00C942DD"/>
    <w:rsid w:val="00CA325F"/>
    <w:rsid w:val="00CB5481"/>
    <w:rsid w:val="00CD0D1E"/>
    <w:rsid w:val="00CD542B"/>
    <w:rsid w:val="00CD5517"/>
    <w:rsid w:val="00D3736C"/>
    <w:rsid w:val="00D64A98"/>
    <w:rsid w:val="00D80647"/>
    <w:rsid w:val="00D9331D"/>
    <w:rsid w:val="00D957B6"/>
    <w:rsid w:val="00DA243E"/>
    <w:rsid w:val="00DA31A1"/>
    <w:rsid w:val="00DC006A"/>
    <w:rsid w:val="00DD137D"/>
    <w:rsid w:val="00DE052E"/>
    <w:rsid w:val="00DF0788"/>
    <w:rsid w:val="00E17846"/>
    <w:rsid w:val="00E341D9"/>
    <w:rsid w:val="00E4564B"/>
    <w:rsid w:val="00E943AA"/>
    <w:rsid w:val="00EC42D4"/>
    <w:rsid w:val="00F12CC3"/>
    <w:rsid w:val="00F20565"/>
    <w:rsid w:val="00F4132F"/>
    <w:rsid w:val="00F51DC7"/>
    <w:rsid w:val="00F557E0"/>
    <w:rsid w:val="00F7241B"/>
    <w:rsid w:val="00FB0087"/>
    <w:rsid w:val="00FD1889"/>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D4"/>
  </w:style>
  <w:style w:type="paragraph" w:styleId="Heading1">
    <w:name w:val="heading 1"/>
    <w:basedOn w:val="Normal"/>
    <w:next w:val="Normal"/>
    <w:link w:val="Heading1Char"/>
    <w:uiPriority w:val="9"/>
    <w:qFormat/>
    <w:rsid w:val="00461CB0"/>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D4"/>
    <w:pPr>
      <w:spacing w:after="0" w:line="240" w:lineRule="auto"/>
    </w:pPr>
  </w:style>
  <w:style w:type="character" w:styleId="Hyperlink">
    <w:name w:val="Hyperlink"/>
    <w:basedOn w:val="DefaultParagraphFont"/>
    <w:uiPriority w:val="99"/>
    <w:unhideWhenUsed/>
    <w:rsid w:val="00254841"/>
    <w:rPr>
      <w:color w:val="0000FF" w:themeColor="hyperlink"/>
      <w:u w:val="single"/>
    </w:rPr>
  </w:style>
  <w:style w:type="paragraph" w:styleId="Header">
    <w:name w:val="header"/>
    <w:basedOn w:val="Normal"/>
    <w:link w:val="HeaderChar"/>
    <w:uiPriority w:val="99"/>
    <w:unhideWhenUsed/>
    <w:rsid w:val="009C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54"/>
  </w:style>
  <w:style w:type="paragraph" w:styleId="Footer">
    <w:name w:val="footer"/>
    <w:basedOn w:val="Normal"/>
    <w:link w:val="FooterChar"/>
    <w:uiPriority w:val="99"/>
    <w:unhideWhenUsed/>
    <w:rsid w:val="009C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54"/>
  </w:style>
  <w:style w:type="paragraph" w:customStyle="1" w:styleId="Normal1">
    <w:name w:val="Normal1"/>
    <w:rsid w:val="00436998"/>
    <w:pPr>
      <w:spacing w:after="0"/>
    </w:pPr>
    <w:rPr>
      <w:rFonts w:ascii="Arial" w:eastAsia="Arial" w:hAnsi="Arial" w:cs="Arial"/>
      <w:color w:val="000000"/>
      <w:sz w:val="22"/>
      <w:szCs w:val="22"/>
    </w:rPr>
  </w:style>
  <w:style w:type="paragraph" w:styleId="ListParagraph">
    <w:name w:val="List Paragraph"/>
    <w:basedOn w:val="Normal"/>
    <w:uiPriority w:val="34"/>
    <w:qFormat/>
    <w:rsid w:val="00954F3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F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B0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34"/>
    <w:rPr>
      <w:rFonts w:ascii="Tahoma" w:hAnsi="Tahoma" w:cs="Tahoma"/>
      <w:sz w:val="16"/>
      <w:szCs w:val="16"/>
    </w:rPr>
  </w:style>
  <w:style w:type="paragraph" w:styleId="PlainText">
    <w:name w:val="Plain Text"/>
    <w:basedOn w:val="Normal"/>
    <w:link w:val="PlainTextChar"/>
    <w:uiPriority w:val="99"/>
    <w:semiHidden/>
    <w:unhideWhenUsed/>
    <w:rsid w:val="00310A66"/>
    <w:pPr>
      <w:spacing w:after="0" w:line="240" w:lineRule="auto"/>
      <w:ind w:left="-864"/>
    </w:pPr>
    <w:rPr>
      <w:rFonts w:ascii="Calibri" w:hAnsi="Calibri" w:cs="Times New Roman"/>
      <w:sz w:val="22"/>
      <w:szCs w:val="22"/>
    </w:rPr>
  </w:style>
  <w:style w:type="character" w:customStyle="1" w:styleId="PlainTextChar">
    <w:name w:val="Plain Text Char"/>
    <w:basedOn w:val="DefaultParagraphFont"/>
    <w:link w:val="PlainText"/>
    <w:uiPriority w:val="99"/>
    <w:semiHidden/>
    <w:rsid w:val="00310A66"/>
    <w:rPr>
      <w:rFonts w:ascii="Calibri" w:hAnsi="Calibri" w:cs="Times New Roman"/>
      <w:sz w:val="22"/>
      <w:szCs w:val="22"/>
    </w:rPr>
  </w:style>
  <w:style w:type="character" w:customStyle="1" w:styleId="Heading1Char">
    <w:name w:val="Heading 1 Char"/>
    <w:basedOn w:val="DefaultParagraphFont"/>
    <w:link w:val="Heading1"/>
    <w:uiPriority w:val="9"/>
    <w:rsid w:val="00461CB0"/>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D4"/>
  </w:style>
  <w:style w:type="paragraph" w:styleId="Heading1">
    <w:name w:val="heading 1"/>
    <w:basedOn w:val="Normal"/>
    <w:next w:val="Normal"/>
    <w:link w:val="Heading1Char"/>
    <w:uiPriority w:val="9"/>
    <w:qFormat/>
    <w:rsid w:val="00461CB0"/>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D4"/>
    <w:pPr>
      <w:spacing w:after="0" w:line="240" w:lineRule="auto"/>
    </w:pPr>
  </w:style>
  <w:style w:type="character" w:styleId="Hyperlink">
    <w:name w:val="Hyperlink"/>
    <w:basedOn w:val="DefaultParagraphFont"/>
    <w:uiPriority w:val="99"/>
    <w:unhideWhenUsed/>
    <w:rsid w:val="00254841"/>
    <w:rPr>
      <w:color w:val="0000FF" w:themeColor="hyperlink"/>
      <w:u w:val="single"/>
    </w:rPr>
  </w:style>
  <w:style w:type="paragraph" w:styleId="Header">
    <w:name w:val="header"/>
    <w:basedOn w:val="Normal"/>
    <w:link w:val="HeaderChar"/>
    <w:uiPriority w:val="99"/>
    <w:unhideWhenUsed/>
    <w:rsid w:val="009C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54"/>
  </w:style>
  <w:style w:type="paragraph" w:styleId="Footer">
    <w:name w:val="footer"/>
    <w:basedOn w:val="Normal"/>
    <w:link w:val="FooterChar"/>
    <w:uiPriority w:val="99"/>
    <w:unhideWhenUsed/>
    <w:rsid w:val="009C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54"/>
  </w:style>
  <w:style w:type="paragraph" w:customStyle="1" w:styleId="Normal1">
    <w:name w:val="Normal1"/>
    <w:rsid w:val="00436998"/>
    <w:pPr>
      <w:spacing w:after="0"/>
    </w:pPr>
    <w:rPr>
      <w:rFonts w:ascii="Arial" w:eastAsia="Arial" w:hAnsi="Arial" w:cs="Arial"/>
      <w:color w:val="000000"/>
      <w:sz w:val="22"/>
      <w:szCs w:val="22"/>
    </w:rPr>
  </w:style>
  <w:style w:type="paragraph" w:styleId="ListParagraph">
    <w:name w:val="List Paragraph"/>
    <w:basedOn w:val="Normal"/>
    <w:uiPriority w:val="34"/>
    <w:qFormat/>
    <w:rsid w:val="00954F3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F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B0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34"/>
    <w:rPr>
      <w:rFonts w:ascii="Tahoma" w:hAnsi="Tahoma" w:cs="Tahoma"/>
      <w:sz w:val="16"/>
      <w:szCs w:val="16"/>
    </w:rPr>
  </w:style>
  <w:style w:type="paragraph" w:styleId="PlainText">
    <w:name w:val="Plain Text"/>
    <w:basedOn w:val="Normal"/>
    <w:link w:val="PlainTextChar"/>
    <w:uiPriority w:val="99"/>
    <w:semiHidden/>
    <w:unhideWhenUsed/>
    <w:rsid w:val="00310A66"/>
    <w:pPr>
      <w:spacing w:after="0" w:line="240" w:lineRule="auto"/>
      <w:ind w:left="-864"/>
    </w:pPr>
    <w:rPr>
      <w:rFonts w:ascii="Calibri" w:hAnsi="Calibri" w:cs="Times New Roman"/>
      <w:sz w:val="22"/>
      <w:szCs w:val="22"/>
    </w:rPr>
  </w:style>
  <w:style w:type="character" w:customStyle="1" w:styleId="PlainTextChar">
    <w:name w:val="Plain Text Char"/>
    <w:basedOn w:val="DefaultParagraphFont"/>
    <w:link w:val="PlainText"/>
    <w:uiPriority w:val="99"/>
    <w:semiHidden/>
    <w:rsid w:val="00310A66"/>
    <w:rPr>
      <w:rFonts w:ascii="Calibri" w:hAnsi="Calibri" w:cs="Times New Roman"/>
      <w:sz w:val="22"/>
      <w:szCs w:val="22"/>
    </w:rPr>
  </w:style>
  <w:style w:type="character" w:customStyle="1" w:styleId="Heading1Char">
    <w:name w:val="Heading 1 Char"/>
    <w:basedOn w:val="DefaultParagraphFont"/>
    <w:link w:val="Heading1"/>
    <w:uiPriority w:val="9"/>
    <w:rsid w:val="00461CB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2911">
      <w:bodyDiv w:val="1"/>
      <w:marLeft w:val="0"/>
      <w:marRight w:val="0"/>
      <w:marTop w:val="0"/>
      <w:marBottom w:val="0"/>
      <w:divBdr>
        <w:top w:val="none" w:sz="0" w:space="0" w:color="auto"/>
        <w:left w:val="none" w:sz="0" w:space="0" w:color="auto"/>
        <w:bottom w:val="none" w:sz="0" w:space="0" w:color="auto"/>
        <w:right w:val="none" w:sz="0" w:space="0" w:color="auto"/>
      </w:divBdr>
    </w:div>
    <w:div w:id="1097025072">
      <w:bodyDiv w:val="1"/>
      <w:marLeft w:val="0"/>
      <w:marRight w:val="0"/>
      <w:marTop w:val="0"/>
      <w:marBottom w:val="0"/>
      <w:divBdr>
        <w:top w:val="none" w:sz="0" w:space="0" w:color="auto"/>
        <w:left w:val="none" w:sz="0" w:space="0" w:color="auto"/>
        <w:bottom w:val="none" w:sz="0" w:space="0" w:color="auto"/>
        <w:right w:val="none" w:sz="0" w:space="0" w:color="auto"/>
      </w:divBdr>
    </w:div>
    <w:div w:id="1244024447">
      <w:bodyDiv w:val="1"/>
      <w:marLeft w:val="0"/>
      <w:marRight w:val="0"/>
      <w:marTop w:val="0"/>
      <w:marBottom w:val="0"/>
      <w:divBdr>
        <w:top w:val="none" w:sz="0" w:space="0" w:color="auto"/>
        <w:left w:val="none" w:sz="0" w:space="0" w:color="auto"/>
        <w:bottom w:val="none" w:sz="0" w:space="0" w:color="auto"/>
        <w:right w:val="none" w:sz="0" w:space="0" w:color="auto"/>
      </w:divBdr>
    </w:div>
    <w:div w:id="1716659704">
      <w:bodyDiv w:val="1"/>
      <w:marLeft w:val="0"/>
      <w:marRight w:val="0"/>
      <w:marTop w:val="0"/>
      <w:marBottom w:val="0"/>
      <w:divBdr>
        <w:top w:val="none" w:sz="0" w:space="0" w:color="auto"/>
        <w:left w:val="none" w:sz="0" w:space="0" w:color="auto"/>
        <w:bottom w:val="none" w:sz="0" w:space="0" w:color="auto"/>
        <w:right w:val="none" w:sz="0" w:space="0" w:color="auto"/>
      </w:divBdr>
    </w:div>
    <w:div w:id="20859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epitquerqu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233C-8F7D-4E97-B7F8-8EB5A63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Dominguez, Dora M.</cp:lastModifiedBy>
  <cp:revision>2</cp:revision>
  <cp:lastPrinted>2016-11-04T14:57:00Z</cp:lastPrinted>
  <dcterms:created xsi:type="dcterms:W3CDTF">2017-01-17T17:02:00Z</dcterms:created>
  <dcterms:modified xsi:type="dcterms:W3CDTF">2017-01-17T17:02:00Z</dcterms:modified>
</cp:coreProperties>
</file>