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hAnsi="Times New Roman"/>
          <w:b/>
          <w:sz w:val="28"/>
          <w:szCs w:val="28"/>
        </w:rPr>
      </w:pPr>
      <w:r>
        <w:rPr>
          <w:rFonts w:ascii="Times New Roman" w:cs="Times New Roman" w:hAnsi="Times New Roman"/>
          <w:b/>
          <w:sz w:val="28"/>
          <w:szCs w:val="28"/>
        </w:rPr>
        <w:t>ZONING HEARING EXAMINER RULES OF PROCEDURE</w:t>
      </w:r>
    </w:p>
    <w:p>
      <w:pPr>
        <w:pStyle w:val="style23"/>
        <w:numPr>
          <w:ilvl w:val="0"/>
          <w:numId w:val="1"/>
        </w:numPr>
        <w:ind w:hanging="360" w:left="360" w:right="0"/>
        <w:rPr>
          <w:rFonts w:ascii="Times New Roman" w:cs="Times New Roman" w:hAnsi="Times New Roman"/>
          <w:b/>
          <w:sz w:val="24"/>
          <w:szCs w:val="24"/>
        </w:rPr>
      </w:pPr>
      <w:r>
        <w:rPr>
          <w:rFonts w:ascii="Times New Roman" w:cs="Times New Roman" w:hAnsi="Times New Roman"/>
          <w:b/>
          <w:sz w:val="24"/>
          <w:szCs w:val="24"/>
        </w:rPr>
        <w:t>Introductory</w:t>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Governance of Meetings.</w:t>
      </w:r>
      <w:r>
        <w:rPr>
          <w:rFonts w:ascii="Times New Roman" w:cs="Times New Roman" w:hAnsi="Times New Roman"/>
        </w:rPr>
        <w:t xml:space="preserve">  These Rules of Procedure (“Rules”) for the Zoning Hearing Examiner (“ZHE”) of the City of Albuquerque (“City”) shall control the conduct of business by the ZHE.</w:t>
      </w:r>
    </w:p>
    <w:p>
      <w:pPr>
        <w:pStyle w:val="style23"/>
        <w:ind w:hanging="0" w:left="1440" w:right="0"/>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Conflicting Authority.</w:t>
      </w:r>
      <w:r>
        <w:rPr>
          <w:rFonts w:ascii="Times New Roman" w:cs="Times New Roman" w:hAnsi="Times New Roman"/>
        </w:rPr>
        <w:t xml:space="preserve">  In the event of a conflict between these Rules, City ordinances or resolutions of the City Council, and/or state or federal laws, City ordinances, resolutions of the City Council, and/or state or federal laws shall control.</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Conflict of Interest.</w:t>
      </w:r>
      <w:r>
        <w:rPr>
          <w:rFonts w:ascii="Times New Roman" w:cs="Times New Roman" w:hAnsi="Times New Roman"/>
        </w:rPr>
        <w:t xml:space="preserve">  The ZHE shall recuse himself from hearing a matter if a conflict of interest exists or appears to exist, including, for example, a direct or indirect financial conflict of interest, or if circumstances exist which would impair or appear to impair the independence of judgment of the ZHE.  However, the ZHE has a duty to hear cases presented to him and recusal should only occur for good reason.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Recusal Procedure.</w:t>
      </w:r>
      <w:r>
        <w:rPr>
          <w:rFonts w:ascii="Times New Roman" w:cs="Times New Roman" w:hAnsi="Times New Roman"/>
        </w:rPr>
        <w:t xml:space="preserve">  In the event that the ZHE is recused from hearing a matter, he shall not be present in the hearing room when the matter is heard.  Additionally, the ZHE shall not draft or aid in the drafting of the Notice of Decision (“Decision”).  The ZHE shall identify a replacement ZHE for the limited purpose of hearing the matter subject to the recusal.  The replacement ZHE shall draft the Decision.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Ex Parte Communication.</w:t>
      </w:r>
      <w:r>
        <w:rPr>
          <w:rFonts w:ascii="Times New Roman" w:cs="Times New Roman" w:hAnsi="Times New Roman"/>
        </w:rPr>
        <w:t xml:space="preserve">  The ZHE shall not engage in “ex parte communication” about the merits of any filed or prospective application requiring quasi-judicial proceedings before the ZHE, with any person or organization interested in such application.  For purposes of these rules, an ex parte communication shall be defined as a substantive communication, outside the public hearing process, between the ZHE and any member of the public regarding the merits of the application.  Communications with the staff of the Planning Department, Zoning Enforcement Office or the City Attorney’s Office shall not be considered ex parte communication, provided that such communications are not relied upon to make factual determinations.  However, when the City is the applicant, there shall be no communication with Planning Staff or any other City Staff, except for the City Attorney’s Staff.  Attendance at meetings, seminars, open houses or other similar functions, in which a pending or prospective application is discussed incidentally or in general terms for information purposes only, without any communications being directed to or by the ZHE, shall not constitute an ex parte communication.  However, such an incident shall be disclosed by the ZHE at the public hearing on said application.  The ZHE who has engaged in ex parte communication shall recuse himself from hearing the application. The ZHE shall disclose any instance of an attempted ex parte communication; however, any such attempt should not, in and of itself, be grounds for recusal.  The staff of the ZHE is permitted to discuss the application with the applicant or any interested party, and this communication shall not be considered “ex parte communication.”</w:t>
      </w:r>
    </w:p>
    <w:p>
      <w:pPr>
        <w:pStyle w:val="style23"/>
        <w:ind w:hanging="0" w:left="936" w:right="0"/>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Fact Finding Investigations.</w:t>
      </w:r>
      <w:r>
        <w:rPr>
          <w:rFonts w:ascii="Times New Roman" w:cs="Times New Roman" w:hAnsi="Times New Roman"/>
        </w:rPr>
        <w:t xml:space="preserve">  The ZHE shall not conduct independent fact-finding investigations of any property that is the subject of a quasi-judicial proceeding before the ZHE.  However, a cursory site visit by the ZHE to generally familiarize that ZHE with the location and environs of such a property that does not include an independent fact finding investigation is permitted.  </w:t>
      </w:r>
    </w:p>
    <w:p>
      <w:pPr>
        <w:pStyle w:val="style23"/>
        <w:rPr>
          <w:rFonts w:ascii="Times New Roman" w:cs="Times New Roman" w:hAnsi="Times New Roman"/>
        </w:rPr>
      </w:pPr>
      <w:r>
        <w:rPr>
          <w:rFonts w:ascii="Times New Roman" w:cs="Times New Roman" w:hAnsi="Times New Roman"/>
        </w:rPr>
      </w:r>
    </w:p>
    <w:p>
      <w:pPr>
        <w:pStyle w:val="style23"/>
        <w:numPr>
          <w:ilvl w:val="0"/>
          <w:numId w:val="1"/>
        </w:numPr>
        <w:ind w:hanging="360" w:left="360" w:right="0"/>
        <w:rPr>
          <w:rFonts w:ascii="Times New Roman" w:cs="Times New Roman" w:hAnsi="Times New Roman"/>
          <w:b/>
          <w:sz w:val="24"/>
          <w:szCs w:val="24"/>
        </w:rPr>
      </w:pPr>
      <w:r>
        <w:rPr>
          <w:rFonts w:ascii="Times New Roman" w:cs="Times New Roman" w:hAnsi="Times New Roman"/>
          <w:b/>
          <w:sz w:val="24"/>
          <w:szCs w:val="24"/>
        </w:rPr>
        <w:t>Application</w:t>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Receipt of Application Information.</w:t>
      </w:r>
      <w:r>
        <w:rPr>
          <w:rFonts w:ascii="Times New Roman" w:cs="Times New Roman" w:hAnsi="Times New Roman"/>
        </w:rPr>
        <w:t xml:space="preserve">  Any information or material received by the ZHE or staff of the ZHE from any person or organization shall be placed in the public file and be available for inspection to all interested parties.  Copies of all such materials shall be submitted to the ZHE Staff and be included within the file of the application and subject to review by all interested parties.  The applicant and interested parties to an application before the ZHE shall be allowed to provide written material to the ZHE up to 6 days (Wednesday at 5:00 pm) prior to the hearing.  Violation of the 6 day rule may be grounds for continuance or deferral by the ZHE.  </w:t>
      </w:r>
    </w:p>
    <w:p>
      <w:pPr>
        <w:pStyle w:val="style23"/>
        <w:ind w:hanging="0" w:left="936" w:right="0"/>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Application Information.</w:t>
      </w:r>
      <w:r>
        <w:rPr>
          <w:rFonts w:ascii="Times New Roman" w:cs="Times New Roman" w:hAnsi="Times New Roman"/>
        </w:rPr>
        <w:t xml:space="preserve">  Applications that are inadequate or lacking relevant information (including but not limited to an accurate site plan) may be grounds for deferral.  Misleading or false information included within an application may be grounds for denial.  Such determinations are in the ZHE’s discretion.</w:t>
      </w:r>
      <w:bookmarkStart w:id="0" w:name="_GoBack"/>
      <w:bookmarkEnd w:id="0"/>
      <w:r>
        <w:rPr>
          <w:rFonts w:ascii="Times New Roman" w:cs="Times New Roman" w:hAnsi="Times New Roman"/>
        </w:rPr>
        <w:t xml:space="preserve">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Application and Site Plan.</w:t>
      </w:r>
      <w:r>
        <w:rPr>
          <w:rFonts w:ascii="Times New Roman" w:cs="Times New Roman" w:hAnsi="Times New Roman"/>
        </w:rPr>
        <w:t xml:space="preserve">  Each application shall be accompanied by at least one copy of an accurate site plan, building development plan, sketch or other related information, as required by the ZHE.</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12 Month Rule.</w:t>
      </w:r>
      <w:r>
        <w:rPr>
          <w:rFonts w:ascii="Times New Roman" w:cs="Times New Roman" w:hAnsi="Times New Roman"/>
        </w:rPr>
        <w:t xml:space="preserve">  An application for the same special exception on the same site may not be considered within 12 months of the date of final City action on a prior application.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Application Fee.</w:t>
      </w:r>
      <w:r>
        <w:rPr>
          <w:rFonts w:ascii="Times New Roman" w:cs="Times New Roman" w:hAnsi="Times New Roman"/>
        </w:rPr>
        <w:t xml:space="preserve">  An application fee shall accompany each application.  When an application is withdrawn after it has been advertised for public hearing, the application fee shall not be refunded.  When an application is withdrawn before such advertisement, all but $20 of the fee shall be refunded.  Where the City is the applicant or agent, the application fee is waived.  </w:t>
      </w:r>
    </w:p>
    <w:p>
      <w:pPr>
        <w:pStyle w:val="style23"/>
        <w:ind w:hanging="0" w:left="936" w:right="0"/>
        <w:rPr>
          <w:rFonts w:ascii="Times New Roman" w:cs="Times New Roman" w:hAnsi="Times New Roman"/>
        </w:rPr>
      </w:pPr>
      <w:r>
        <w:rPr>
          <w:rFonts w:ascii="Times New Roman" w:cs="Times New Roman" w:hAnsi="Times New Roman"/>
        </w:rPr>
      </w:r>
    </w:p>
    <w:p>
      <w:pPr>
        <w:pStyle w:val="style23"/>
        <w:numPr>
          <w:ilvl w:val="0"/>
          <w:numId w:val="1"/>
        </w:numPr>
        <w:ind w:hanging="360" w:left="360" w:right="0"/>
        <w:rPr>
          <w:rFonts w:ascii="Times New Roman" w:cs="Times New Roman" w:hAnsi="Times New Roman"/>
          <w:b/>
          <w:sz w:val="24"/>
          <w:szCs w:val="24"/>
        </w:rPr>
      </w:pPr>
      <w:r>
        <w:rPr>
          <w:rFonts w:ascii="Times New Roman" w:cs="Times New Roman" w:hAnsi="Times New Roman"/>
          <w:b/>
          <w:sz w:val="24"/>
          <w:szCs w:val="24"/>
        </w:rPr>
        <w:t>Hearing</w:t>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Signs Advertising the Public Hearing.</w:t>
      </w:r>
      <w:r>
        <w:rPr>
          <w:rFonts w:ascii="Times New Roman" w:cs="Times New Roman" w:hAnsi="Times New Roman"/>
        </w:rPr>
        <w:t xml:space="preserve">  The applicant shall post and maintain one or more signs, as provided and where instructed by the Planning Director, at least 15 days before the date of the hearing.  The applicant is responsible for removing such sign within five days after the hearing is completed.  Failure to properly post signs is grounds for deferral.  </w:t>
      </w:r>
    </w:p>
    <w:p>
      <w:pPr>
        <w:pStyle w:val="style23"/>
        <w:ind w:hanging="0" w:left="936" w:right="0"/>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Agency Comments.</w:t>
      </w:r>
      <w:r>
        <w:rPr>
          <w:rFonts w:ascii="Times New Roman" w:cs="Times New Roman" w:hAnsi="Times New Roman"/>
        </w:rPr>
        <w:t xml:space="preserve">  Prior to the hearing, the Planning Director shall request City departments and other agencies which he judges would be interested to comment on the application.  Comments received shall be submitted to the ZHE and shall be part of the hearing record.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Witnesses &amp; Evidence Presented by the ZHE.</w:t>
      </w:r>
      <w:r>
        <w:rPr>
          <w:rFonts w:ascii="Times New Roman" w:cs="Times New Roman" w:hAnsi="Times New Roman"/>
        </w:rPr>
        <w:t xml:space="preserve">  The ZHE may call witnesses and introduce papers on his own volition during the public hearing.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Testimony Under Oath.</w:t>
      </w:r>
      <w:r>
        <w:rPr>
          <w:rFonts w:ascii="Times New Roman" w:cs="Times New Roman" w:hAnsi="Times New Roman"/>
        </w:rPr>
        <w:t xml:space="preserve">  All testimony at the ZHE public hearing shall be under oath or affirmation.</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Record of the ZHE Hearing.</w:t>
      </w:r>
      <w:r>
        <w:rPr>
          <w:rFonts w:ascii="Times New Roman" w:cs="Times New Roman" w:hAnsi="Times New Roman"/>
        </w:rPr>
        <w:t xml:space="preserve">  The Planning Director shall make a full record of the hearing by sound recording; any person shall have the opportunity to listen to, copy, or transcribe the recording at any reasonable time at the office of the Planning Director.  Summary minutes shall be kept of all ZHE hearings and they shall be kept available for public inspection.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Continuance or Deferral of a ZHE Hearing.</w:t>
      </w:r>
      <w:r>
        <w:rPr>
          <w:rFonts w:ascii="Times New Roman" w:cs="Times New Roman" w:hAnsi="Times New Roman"/>
        </w:rPr>
        <w:t xml:space="preserve">  An advertised hearing may be continued or deferred to a time and place announced at the hearing without re-advertising or reposting of signs.  A continuance or deferral may be granted for good cause shown.  The first request by an applicant for a continuance or deferral shall be liberally granted.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Public Hearing Testimony.</w:t>
      </w:r>
      <w:r>
        <w:rPr>
          <w:rFonts w:ascii="Times New Roman" w:cs="Times New Roman" w:hAnsi="Times New Roman"/>
        </w:rPr>
        <w:t xml:space="preserve">  At a ZHE public hearing, applicants shall be allowed 5 minutes to testify regarding their application, and other interested parties shall be allowed 2 minutes.  The applicant shall be allowed 2 minutes for rebuttal at the conclusion of all testimony provided by interested parties.  The ZHE may grant additional time for good cause, e.g. (representing a group or organization).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ZHE Authority to Establish Rules for Testimony at a Public Hearing.</w:t>
      </w:r>
      <w:r>
        <w:rPr>
          <w:rFonts w:ascii="Times New Roman" w:cs="Times New Roman" w:hAnsi="Times New Roman"/>
        </w:rPr>
        <w:t xml:space="preserve">  The ZHE has the authority to limit repetitive, irrelevant or inappropriate testimony, and evidence that is presented at a ZHE public hearing.  The ZHE and speakers shall confine their remarks to the relevant matters pertaining to the application.  The ZHE shall not take into consideration testimony or evidence presented during a public hearing that is not relevant to the application.  The ZHE, subject to these rules, shall be permitted to amend the procedure of a public hearing, provided that the amendments are reasonable and not violative of municipal, state or federal law.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Cross Examination of Applicant(s)/Interested Parties during a Public Hearing.</w:t>
      </w:r>
      <w:r>
        <w:rPr>
          <w:rFonts w:ascii="Times New Roman" w:cs="Times New Roman" w:hAnsi="Times New Roman"/>
        </w:rPr>
        <w:t xml:space="preserve">  The ZHE shall permit reasonable and relevant cross examination of any applicant or interested party that testifies at a ZHE public hearing.  The cross examination questions shall be directed at the ZHE who shall re-direct the question towards the person under cross examination.  The cross examination shall be limited to two minutes in duration.  A person subject to cross examination is not obligated to answer any of the questions, however may choose to do so.  The ZHE has discretion to limit the time allotted to cross examine. </w:t>
      </w:r>
    </w:p>
    <w:p>
      <w:pPr>
        <w:pStyle w:val="style23"/>
        <w:rPr>
          <w:rFonts w:ascii="Times New Roman" w:cs="Times New Roman" w:hAnsi="Times New Roman"/>
        </w:rPr>
      </w:pPr>
      <w:r>
        <w:rPr>
          <w:rFonts w:ascii="Times New Roman" w:cs="Times New Roman" w:hAnsi="Times New Roman"/>
        </w:rPr>
      </w:r>
    </w:p>
    <w:p>
      <w:pPr>
        <w:pStyle w:val="style23"/>
        <w:numPr>
          <w:ilvl w:val="1"/>
          <w:numId w:val="1"/>
        </w:numPr>
        <w:ind w:hanging="360" w:left="936" w:right="0"/>
        <w:rPr>
          <w:rFonts w:ascii="Times New Roman" w:cs="Times New Roman" w:hAnsi="Times New Roman"/>
          <w:b/>
        </w:rPr>
      </w:pPr>
      <w:r>
        <w:rPr>
          <w:rFonts w:ascii="Times New Roman" w:cs="Times New Roman" w:hAnsi="Times New Roman"/>
          <w:b/>
        </w:rPr>
        <w:t xml:space="preserve">Written Material Provided to the ZHE (and Staff of the ZHE).  </w:t>
      </w:r>
    </w:p>
    <w:p>
      <w:pPr>
        <w:pStyle w:val="style23"/>
        <w:numPr>
          <w:ilvl w:val="2"/>
          <w:numId w:val="1"/>
        </w:numPr>
        <w:rPr>
          <w:rFonts w:ascii="Times New Roman" w:cs="Times New Roman" w:hAnsi="Times New Roman"/>
        </w:rPr>
      </w:pPr>
      <w:r>
        <w:rPr>
          <w:rFonts w:ascii="Times New Roman" w:cs="Times New Roman" w:hAnsi="Times New Roman"/>
        </w:rPr>
        <w:t xml:space="preserve"> </w:t>
      </w:r>
      <w:r>
        <w:rPr>
          <w:rFonts w:ascii="Times New Roman" w:cs="Times New Roman" w:hAnsi="Times New Roman"/>
          <w:b/>
        </w:rPr>
        <w:t>Prior to the ZHE Public Hearing.</w:t>
      </w:r>
      <w:r>
        <w:rPr>
          <w:rFonts w:ascii="Times New Roman" w:cs="Times New Roman" w:hAnsi="Times New Roman"/>
        </w:rPr>
        <w:t xml:space="preserve">  The applicant and interested parties to an application before the ZHE shall be allowed to provide written material to the ZHE up to 6 days (Wednesday at 5:00 pm) prior to the public hearing.  Violation of the 6 day rule may be grounds for continuance or deferral by the ZHE.</w:t>
      </w:r>
    </w:p>
    <w:p>
      <w:pPr>
        <w:pStyle w:val="style23"/>
        <w:ind w:hanging="0" w:left="2160" w:right="0"/>
        <w:rPr>
          <w:rFonts w:ascii="Times New Roman" w:cs="Times New Roman" w:hAnsi="Times New Roman"/>
        </w:rPr>
      </w:pPr>
      <w:r>
        <w:rPr>
          <w:rFonts w:ascii="Times New Roman" w:cs="Times New Roman" w:hAnsi="Times New Roman"/>
        </w:rPr>
      </w:r>
    </w:p>
    <w:p>
      <w:pPr>
        <w:pStyle w:val="style23"/>
        <w:numPr>
          <w:ilvl w:val="2"/>
          <w:numId w:val="1"/>
        </w:numPr>
        <w:rPr>
          <w:rFonts w:ascii="Times New Roman" w:cs="Times New Roman" w:hAnsi="Times New Roman"/>
        </w:rPr>
      </w:pPr>
      <w:r>
        <w:rPr>
          <w:rFonts w:ascii="Times New Roman" w:cs="Times New Roman" w:hAnsi="Times New Roman"/>
        </w:rPr>
        <w:t xml:space="preserve">  </w:t>
      </w:r>
      <w:r>
        <w:rPr>
          <w:rFonts w:ascii="Times New Roman" w:cs="Times New Roman" w:hAnsi="Times New Roman"/>
          <w:b/>
        </w:rPr>
        <w:t>Applicant Material Submitted After the Public Hearing.</w:t>
      </w:r>
      <w:r>
        <w:rPr>
          <w:rFonts w:ascii="Times New Roman" w:cs="Times New Roman" w:hAnsi="Times New Roman"/>
        </w:rPr>
        <w:t xml:space="preserve">  No written material or new evidence shall be admitted by the office of the ZHE after the close of the public hearing.  Provided however, in the event that an applicant has requested a continuance or deferral and written material is submitted by the applicant or interested parties after the public hearing, it shall be placed in the public file and be available for inspection to all interested parties to provide an opportunity for the for the interested parties to respond to the written material prior to or during the subsequent (continued or deferred) public hearing.  </w:t>
      </w:r>
    </w:p>
    <w:p>
      <w:pPr>
        <w:pStyle w:val="style23"/>
        <w:ind w:hanging="0" w:left="2160" w:right="0"/>
        <w:rPr>
          <w:rFonts w:ascii="Times New Roman" w:cs="Times New Roman" w:hAnsi="Times New Roman"/>
          <w:sz w:val="16"/>
          <w:szCs w:val="16"/>
        </w:rPr>
      </w:pPr>
      <w:r>
        <w:rPr>
          <w:rFonts w:ascii="Times New Roman" w:cs="Times New Roman" w:hAnsi="Times New Roman"/>
          <w:sz w:val="16"/>
          <w:szCs w:val="16"/>
        </w:rPr>
      </w:r>
    </w:p>
    <w:p>
      <w:pPr>
        <w:pStyle w:val="style23"/>
        <w:numPr>
          <w:ilvl w:val="0"/>
          <w:numId w:val="1"/>
        </w:numPr>
        <w:ind w:hanging="360" w:left="360" w:right="0"/>
        <w:rPr>
          <w:rFonts w:ascii="Times New Roman" w:cs="Times New Roman" w:hAnsi="Times New Roman"/>
          <w:b/>
          <w:sz w:val="24"/>
          <w:szCs w:val="24"/>
        </w:rPr>
      </w:pPr>
      <w:r>
        <w:rPr>
          <w:rFonts w:ascii="Times New Roman" w:cs="Times New Roman" w:hAnsi="Times New Roman"/>
          <w:b/>
          <w:sz w:val="24"/>
          <w:szCs w:val="24"/>
        </w:rPr>
        <w:t>Decision</w:t>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Notice of Decision of the ZHE.</w:t>
      </w:r>
      <w:r>
        <w:rPr>
          <w:rFonts w:ascii="Times New Roman" w:cs="Times New Roman" w:hAnsi="Times New Roman"/>
        </w:rPr>
        <w:t xml:space="preserve">  The ZHE shall act on an application within 15 days of the conclusion of the hearing.  He shall prepare a written Decision, which includes the key findings of fact.  This Decision shall be made part of the record.  Each material finding shall be supported by substantial evidence or, if it is noted on the record, by the personal knowledge of or inspection of the ZHE.      </w:t>
      </w:r>
    </w:p>
    <w:p>
      <w:pPr>
        <w:pStyle w:val="style23"/>
        <w:ind w:hanging="0" w:left="936" w:right="0"/>
        <w:rPr>
          <w:rFonts w:ascii="Times New Roman" w:cs="Times New Roman" w:hAnsi="Times New Roman"/>
          <w:sz w:val="16"/>
          <w:szCs w:val="16"/>
        </w:rPr>
      </w:pPr>
      <w:r>
        <w:rPr>
          <w:rFonts w:ascii="Times New Roman" w:cs="Times New Roman" w:hAnsi="Times New Roman"/>
          <w:sz w:val="16"/>
          <w:szCs w:val="16"/>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Conditions of Approval.</w:t>
      </w:r>
      <w:r>
        <w:rPr>
          <w:rFonts w:ascii="Times New Roman" w:cs="Times New Roman" w:hAnsi="Times New Roman"/>
        </w:rPr>
        <w:t xml:space="preserve">  The ZHE, may, when approving a special exception, impose conditions necessary to meet the stated criteria for granting special exceptions.</w:t>
      </w:r>
    </w:p>
    <w:p>
      <w:pPr>
        <w:pStyle w:val="style23"/>
        <w:ind w:hanging="0" w:left="936" w:right="0"/>
        <w:rPr>
          <w:rFonts w:ascii="Times New Roman" w:cs="Times New Roman" w:hAnsi="Times New Roman"/>
          <w:sz w:val="16"/>
          <w:szCs w:val="16"/>
        </w:rPr>
      </w:pPr>
      <w:r>
        <w:rPr>
          <w:rFonts w:ascii="Times New Roman" w:cs="Times New Roman" w:hAnsi="Times New Roman"/>
          <w:sz w:val="16"/>
          <w:szCs w:val="16"/>
        </w:rPr>
      </w:r>
    </w:p>
    <w:p>
      <w:pPr>
        <w:pStyle w:val="style23"/>
        <w:numPr>
          <w:ilvl w:val="0"/>
          <w:numId w:val="1"/>
        </w:numPr>
        <w:ind w:hanging="360" w:left="360" w:right="0"/>
        <w:rPr>
          <w:rFonts w:ascii="Times New Roman" w:cs="Times New Roman" w:hAnsi="Times New Roman"/>
          <w:b/>
          <w:sz w:val="24"/>
          <w:szCs w:val="24"/>
        </w:rPr>
      </w:pPr>
      <w:r>
        <w:rPr>
          <w:rFonts w:ascii="Times New Roman" w:cs="Times New Roman" w:hAnsi="Times New Roman"/>
          <w:b/>
          <w:sz w:val="24"/>
          <w:szCs w:val="24"/>
        </w:rPr>
        <w:t>Appeal</w:t>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Appeals Filed upon ZHE Matters.</w:t>
      </w:r>
      <w:r>
        <w:rPr>
          <w:rFonts w:ascii="Times New Roman" w:cs="Times New Roman" w:hAnsi="Times New Roman"/>
        </w:rPr>
        <w:t xml:space="preserve">  Once an appeal is filed by an applicant or any interested parties, no prior Decision rendered by the ZHE, upon which the appeal is based, may be unilaterally withdrawn, changed or modified by the ZHE as they have lost jurisdiction to act on the matter.  </w:t>
      </w:r>
    </w:p>
    <w:p>
      <w:pPr>
        <w:pStyle w:val="style23"/>
        <w:ind w:hanging="0" w:left="936" w:right="0"/>
        <w:rPr>
          <w:rFonts w:ascii="Times New Roman" w:cs="Times New Roman" w:hAnsi="Times New Roman"/>
          <w:sz w:val="16"/>
          <w:szCs w:val="16"/>
        </w:rPr>
      </w:pPr>
      <w:r>
        <w:rPr>
          <w:rFonts w:ascii="Times New Roman" w:cs="Times New Roman" w:hAnsi="Times New Roman"/>
          <w:sz w:val="16"/>
          <w:szCs w:val="16"/>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Appeals of ZHE Matters.</w:t>
      </w:r>
      <w:r>
        <w:rPr>
          <w:rFonts w:ascii="Times New Roman" w:cs="Times New Roman" w:hAnsi="Times New Roman"/>
        </w:rPr>
        <w:t xml:space="preserve">  Administrative appeals of final Decisions shall be filed at the office of the Planning Department.  Any ZHE Decision which can be appealed is final unless appeal is initiated by application to the City on prescribed forms within 15 days of the announced ZHE Notice of Decision.  The date of Decision is not included in the 15 day period for filing an appeal, and if the 15th day falls on a Saturday, Sunday, City holiday, or other day the City is closed then the next working day is considered as the deadline for filing the appeal.  </w:t>
      </w:r>
    </w:p>
    <w:p>
      <w:pPr>
        <w:pStyle w:val="style23"/>
        <w:rPr>
          <w:rFonts w:ascii="Times New Roman" w:cs="Times New Roman" w:hAnsi="Times New Roman"/>
          <w:sz w:val="20"/>
          <w:szCs w:val="20"/>
        </w:rPr>
      </w:pPr>
      <w:r>
        <w:rPr>
          <w:rFonts w:ascii="Times New Roman" w:cs="Times New Roman" w:hAnsi="Times New Roman"/>
          <w:sz w:val="20"/>
          <w:szCs w:val="20"/>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Eligibility of Persons to File an Appeal.</w:t>
      </w:r>
      <w:r>
        <w:rPr>
          <w:rFonts w:ascii="Times New Roman" w:cs="Times New Roman" w:hAnsi="Times New Roman"/>
        </w:rPr>
        <w:t xml:space="preserve">  The following persons shall have the right to file an appeal from the ZHE:  any person(s) who were parties or could have been parties at the ZHE hearing.</w:t>
      </w:r>
    </w:p>
    <w:p>
      <w:pPr>
        <w:pStyle w:val="style23"/>
        <w:rPr>
          <w:rFonts w:ascii="Times New Roman" w:cs="Times New Roman" w:hAnsi="Times New Roman"/>
          <w:sz w:val="16"/>
          <w:szCs w:val="16"/>
        </w:rPr>
      </w:pPr>
      <w:r>
        <w:rPr>
          <w:rFonts w:ascii="Times New Roman" w:cs="Times New Roman" w:hAnsi="Times New Roman"/>
          <w:sz w:val="16"/>
          <w:szCs w:val="16"/>
        </w:rPr>
      </w:r>
    </w:p>
    <w:p>
      <w:pPr>
        <w:pStyle w:val="style23"/>
        <w:numPr>
          <w:ilvl w:val="1"/>
          <w:numId w:val="1"/>
        </w:numPr>
        <w:ind w:hanging="360" w:left="936" w:right="0"/>
        <w:rPr>
          <w:rFonts w:ascii="Times New Roman" w:cs="Times New Roman" w:hAnsi="Times New Roman"/>
        </w:rPr>
      </w:pPr>
      <w:r>
        <w:rPr>
          <w:rFonts w:ascii="Times New Roman" w:cs="Times New Roman" w:hAnsi="Times New Roman"/>
          <w:b/>
        </w:rPr>
        <w:t>Board of Appeals Remand.</w:t>
      </w:r>
      <w:r>
        <w:rPr>
          <w:rFonts w:ascii="Times New Roman" w:cs="Times New Roman" w:hAnsi="Times New Roman"/>
        </w:rPr>
        <w:t xml:space="preserve">  The Board of Appeals has the authority to remand an appeal back to the ZHE for consideration.  </w:t>
      </w:r>
    </w:p>
    <w:p>
      <w:pPr>
        <w:pStyle w:val="style23"/>
        <w:ind w:hanging="0" w:left="936" w:right="0"/>
        <w:rPr>
          <w:rFonts w:ascii="Times New Roman" w:cs="Times New Roman" w:hAnsi="Times New Roman"/>
          <w:sz w:val="16"/>
          <w:szCs w:val="16"/>
        </w:rPr>
      </w:pPr>
      <w:r>
        <w:rPr>
          <w:rFonts w:ascii="Times New Roman" w:cs="Times New Roman" w:hAnsi="Times New Roman"/>
          <w:sz w:val="16"/>
          <w:szCs w:val="16"/>
        </w:rPr>
      </w:r>
    </w:p>
    <w:p>
      <w:pPr>
        <w:pStyle w:val="style23"/>
        <w:numPr>
          <w:ilvl w:val="0"/>
          <w:numId w:val="1"/>
        </w:numPr>
        <w:ind w:hanging="360" w:left="360" w:right="0"/>
        <w:rPr>
          <w:rFonts w:ascii="Times New Roman" w:cs="Times New Roman" w:hAnsi="Times New Roman"/>
          <w:b/>
          <w:sz w:val="24"/>
          <w:szCs w:val="24"/>
        </w:rPr>
      </w:pPr>
      <w:r>
        <w:rPr>
          <w:rFonts w:ascii="Times New Roman" w:cs="Times New Roman" w:hAnsi="Times New Roman"/>
          <w:b/>
          <w:sz w:val="24"/>
          <w:szCs w:val="24"/>
        </w:rPr>
        <w:t>Amendment of Rules</w:t>
      </w:r>
    </w:p>
    <w:p>
      <w:pPr>
        <w:pStyle w:val="style23"/>
        <w:numPr>
          <w:ilvl w:val="1"/>
          <w:numId w:val="1"/>
        </w:numPr>
        <w:spacing w:after="200" w:before="0"/>
        <w:ind w:hanging="360" w:left="936" w:right="0"/>
        <w:contextualSpacing/>
        <w:rPr>
          <w:rFonts w:ascii="Times New Roman" w:cs="Times New Roman" w:hAnsi="Times New Roman"/>
        </w:rPr>
      </w:pPr>
      <w:r>
        <w:rPr>
          <w:rFonts w:ascii="Times New Roman" w:cs="Times New Roman" w:hAnsi="Times New Roman"/>
          <w:b/>
        </w:rPr>
        <w:t>Amendment of the Rules.</w:t>
      </w:r>
      <w:r>
        <w:rPr>
          <w:rFonts w:ascii="Times New Roman" w:cs="Times New Roman" w:hAnsi="Times New Roman"/>
        </w:rPr>
        <w:t xml:space="preserve">  These rules may be amended by the ZHE at a public hearing of the ZHE, provided written notice of the proposed changes and their time of consideration is given to all affected parties at least one week in advance and the public and others are properly notified, pursuant to the Public Boards, Commissions and Committees Ordinance, Section 2-6-1-4(C) of the Albuquerque Code of Ordinances.  </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Letter"/>
      <w:lvlText w:val="%1."/>
      <w:lvlJc w:val="left"/>
      <w:pPr>
        <w:ind w:hanging="360" w:left="720"/>
      </w:pPr>
    </w:lvl>
    <w:lvl w:ilvl="1">
      <w:start w:val="1"/>
      <w:numFmt w:val="decimal"/>
      <w:lvlText w:val="%2."/>
      <w:lvlJc w:val="left"/>
      <w:pPr>
        <w:ind w:hanging="360" w:left="1440"/>
      </w:pPr>
      <w:rPr>
        <w:b w:val="false"/>
      </w:rPr>
    </w:lvl>
    <w:lvl w:ilvl="2">
      <w:start w:val="1"/>
      <w:numFmt w:val="lowerLetter"/>
      <w:lvlText w:val="%3."/>
      <w:lvlJc w:val="lef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ListLabel 1"/>
    <w:next w:val="style17"/>
    <w:rPr>
      <w:b w:val="false"/>
    </w:rPr>
  </w:style>
  <w:style w:styleId="style18" w:type="paragraph">
    <w:name w:val="Heading"/>
    <w:basedOn w:val="style0"/>
    <w:next w:val="style19"/>
    <w:pPr>
      <w:keepNext/>
      <w:spacing w:after="120" w:before="240"/>
      <w:contextualSpacing w:val="false"/>
    </w:pPr>
    <w:rPr>
      <w:rFonts w:ascii="Arial" w:cs="Lohit Hindi" w:eastAsia="DejaVu Sans"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contextualSpacing w:val="false"/>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List Paragraph"/>
    <w:basedOn w:val="style0"/>
    <w:next w:val="style23"/>
    <w:pPr>
      <w:spacing w:after="200" w:before="0"/>
      <w:ind w:hanging="0" w:left="720" w:right="0"/>
      <w:contextualSpacing/>
    </w:pPr>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2014-01-24T14:51:00Z</dcterms:created>
  <dc:creator>Falkner, Randall S.</dc:creator>
  <cp:lastModifiedBy>Falkner, Randall S.</cp:lastModifiedBy>
  <cp:lastPrinted>2014-01-27T21:45:00Z</cp:lastPrinted>
  <dcterms:modified xsi:type="dcterms:W3CDTF">2014-01-28T19:04:00Z</dcterms:modified>
  <cp:revision>46</cp:revision>
</cp:coreProperties>
</file>